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98224E" w14:textId="09EBB17D" w:rsidR="00903F94" w:rsidRDefault="00BD63A2">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Kose Vallavalitsuse ....</w:t>
      </w:r>
      <w:r w:rsidR="00A2502F">
        <w:rPr>
          <w:rFonts w:ascii="Times New Roman" w:eastAsia="Times New Roman" w:hAnsi="Times New Roman" w:cs="Times New Roman"/>
          <w:sz w:val="24"/>
          <w:szCs w:val="24"/>
        </w:rPr>
        <w:t>10</w:t>
      </w:r>
      <w:r>
        <w:rPr>
          <w:rFonts w:ascii="Times New Roman" w:eastAsia="Times New Roman" w:hAnsi="Times New Roman" w:cs="Times New Roman"/>
          <w:sz w:val="24"/>
          <w:szCs w:val="24"/>
        </w:rPr>
        <w:t>.2025</w:t>
      </w:r>
    </w:p>
    <w:p w14:paraId="7398224F" w14:textId="77777777" w:rsidR="00903F94" w:rsidRDefault="00BD63A2">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korralduse nr … lisa 1</w:t>
      </w:r>
    </w:p>
    <w:p w14:paraId="73982250" w14:textId="77777777" w:rsidR="00903F94" w:rsidRDefault="00BD63A2">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EELNÕU</w:t>
      </w:r>
    </w:p>
    <w:p w14:paraId="73982251" w14:textId="6F40033B" w:rsidR="00903F94" w:rsidRDefault="00BD63A2">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Lähteseisukohad </w:t>
      </w:r>
      <w:r w:rsidR="00E870CF">
        <w:rPr>
          <w:rFonts w:ascii="Times New Roman" w:eastAsia="Times New Roman" w:hAnsi="Times New Roman" w:cs="Times New Roman"/>
          <w:b/>
          <w:sz w:val="28"/>
          <w:szCs w:val="28"/>
        </w:rPr>
        <w:t>Oru külas</w:t>
      </w:r>
      <w:r>
        <w:rPr>
          <w:rFonts w:ascii="Times New Roman" w:eastAsia="Times New Roman" w:hAnsi="Times New Roman" w:cs="Times New Roman"/>
          <w:b/>
          <w:sz w:val="28"/>
          <w:szCs w:val="28"/>
        </w:rPr>
        <w:t xml:space="preserve"> </w:t>
      </w:r>
      <w:r w:rsidR="00E870CF">
        <w:rPr>
          <w:rFonts w:ascii="Times New Roman" w:eastAsia="Times New Roman" w:hAnsi="Times New Roman" w:cs="Times New Roman"/>
          <w:b/>
          <w:sz w:val="28"/>
          <w:szCs w:val="28"/>
        </w:rPr>
        <w:t>Tähti ja Välja</w:t>
      </w:r>
      <w:r>
        <w:rPr>
          <w:rFonts w:ascii="Times New Roman" w:eastAsia="Times New Roman" w:hAnsi="Times New Roman" w:cs="Times New Roman"/>
          <w:b/>
          <w:sz w:val="28"/>
          <w:szCs w:val="28"/>
        </w:rPr>
        <w:t xml:space="preserve"> katastriüksuste detailplaneeringu koostamiseks ja vormistamiseks</w:t>
      </w:r>
    </w:p>
    <w:p w14:paraId="73982252" w14:textId="399E37A0" w:rsidR="00903F94" w:rsidRDefault="00BD63A2">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 xml:space="preserve">Lähteseisukohtade koostamise alus </w:t>
      </w:r>
    </w:p>
    <w:p w14:paraId="73982253" w14:textId="77777777" w:rsidR="00903F94" w:rsidRDefault="00BD63A2">
      <w:pPr>
        <w:pBdr>
          <w:top w:val="nil"/>
          <w:left w:val="nil"/>
          <w:bottom w:val="nil"/>
          <w:right w:val="nil"/>
          <w:between w:val="nil"/>
        </w:pBdr>
        <w:spacing w:after="0" w:line="240" w:lineRule="auto"/>
        <w:jc w:val="both"/>
        <w:rPr>
          <w:color w:val="000000"/>
          <w:sz w:val="24"/>
          <w:szCs w:val="24"/>
        </w:rPr>
      </w:pPr>
      <w:r>
        <w:rPr>
          <w:rFonts w:ascii="Times New Roman" w:eastAsia="Times New Roman" w:hAnsi="Times New Roman" w:cs="Times New Roman"/>
          <w:color w:val="000000"/>
          <w:sz w:val="24"/>
          <w:szCs w:val="24"/>
        </w:rPr>
        <w:t xml:space="preserve">Planeerimisseadus (edaspidi </w:t>
      </w:r>
      <w:proofErr w:type="spellStart"/>
      <w:r>
        <w:rPr>
          <w:rFonts w:ascii="Times New Roman" w:eastAsia="Times New Roman" w:hAnsi="Times New Roman" w:cs="Times New Roman"/>
          <w:color w:val="000000"/>
          <w:sz w:val="24"/>
          <w:szCs w:val="24"/>
        </w:rPr>
        <w:t>PlanS</w:t>
      </w:r>
      <w:proofErr w:type="spellEnd"/>
      <w:r>
        <w:rPr>
          <w:rFonts w:ascii="Times New Roman" w:eastAsia="Times New Roman" w:hAnsi="Times New Roman" w:cs="Times New Roman"/>
          <w:color w:val="000000"/>
          <w:sz w:val="24"/>
          <w:szCs w:val="24"/>
        </w:rPr>
        <w:t>) § 6 punkti 12 kohaselt on planeeringu lähteseisukohad planeerimismenetluses algatamisel või pärast algatamist koostatav dokument, milles planeeringu koostamise korraldaja kirjeldab planeeringu koostamise vajadust, eesmärki ja ülesandeid, mida planeeringuga kavatsetakse lahendada, esitab planeeringu koostamise eeldatava ajakava ning annab ülevaate planeeringu koostamiseks vajalike uuringute tegemisest ja planeeringu koostamisse kaasatavatest isikutest. Samuti esitab Kose Vallavalitsus lähteseisukohtades ka muu vajamineva info planeeringu koostamiseks ja vormistamiseks.</w:t>
      </w:r>
      <w:r>
        <w:rPr>
          <w:color w:val="000000"/>
        </w:rPr>
        <w:t xml:space="preserve"> </w:t>
      </w:r>
      <w:r>
        <w:rPr>
          <w:rFonts w:ascii="Times New Roman" w:eastAsia="Times New Roman" w:hAnsi="Times New Roman" w:cs="Times New Roman"/>
          <w:color w:val="000000"/>
          <w:sz w:val="24"/>
          <w:szCs w:val="24"/>
        </w:rPr>
        <w:t xml:space="preserve">Lähteseisukohad koostas Kose Vallavalitsuse arhitekt-planeerija Siiri Hunt. </w:t>
      </w:r>
    </w:p>
    <w:p w14:paraId="73982254" w14:textId="77777777" w:rsidR="00903F94" w:rsidRDefault="00903F94">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73982255" w14:textId="77777777" w:rsidR="00903F94" w:rsidRDefault="00BD63A2">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Detailplaneeringu koostaja, eesmärk, ülesanded ja muu vajalik info</w:t>
      </w:r>
    </w:p>
    <w:p w14:paraId="6EA8427B" w14:textId="759F660A" w:rsidR="00804278" w:rsidRPr="00804278" w:rsidRDefault="00804278" w:rsidP="00804278">
      <w:pPr>
        <w:spacing w:before="240" w:after="0" w:line="240" w:lineRule="atLeast"/>
        <w:jc w:val="both"/>
        <w:rPr>
          <w:rFonts w:ascii="Times New Roman" w:eastAsia="Times New Roman" w:hAnsi="Times New Roman" w:cs="Times New Roman"/>
          <w:sz w:val="24"/>
          <w:szCs w:val="24"/>
        </w:rPr>
      </w:pPr>
      <w:r w:rsidRPr="00804278">
        <w:rPr>
          <w:rFonts w:ascii="Times New Roman" w:eastAsia="Times New Roman" w:hAnsi="Times New Roman" w:cs="Times New Roman"/>
          <w:sz w:val="24"/>
          <w:szCs w:val="24"/>
        </w:rPr>
        <w:t xml:space="preserve">OÜ Oru </w:t>
      </w:r>
      <w:proofErr w:type="spellStart"/>
      <w:r w:rsidRPr="00804278">
        <w:rPr>
          <w:rFonts w:ascii="Times New Roman" w:eastAsia="Times New Roman" w:hAnsi="Times New Roman" w:cs="Times New Roman"/>
          <w:sz w:val="24"/>
          <w:szCs w:val="24"/>
        </w:rPr>
        <w:t>Agro</w:t>
      </w:r>
      <w:proofErr w:type="spellEnd"/>
      <w:r w:rsidRPr="00804278">
        <w:rPr>
          <w:rFonts w:ascii="Times New Roman" w:eastAsia="Times New Roman" w:hAnsi="Times New Roman" w:cs="Times New Roman"/>
          <w:sz w:val="24"/>
          <w:szCs w:val="24"/>
        </w:rPr>
        <w:t xml:space="preserve"> esitas avalduse, esialgse eskiisi ja andmed (registreeritud dokumendiregistris 29.01.2025 nr 7-1.2/225 ja 10.02.2025 nr 7-1.2/225-2) detailplaneeringu algatamiseks ja keskkonnamõju hindamise vajalikkuse eelhinnangu koostamiseks Oru külas Tähti (33701:004:0</w:t>
      </w:r>
      <w:r w:rsidR="006B1CDB">
        <w:rPr>
          <w:rFonts w:ascii="Times New Roman" w:eastAsia="Times New Roman" w:hAnsi="Times New Roman" w:cs="Times New Roman"/>
          <w:sz w:val="24"/>
          <w:szCs w:val="24"/>
        </w:rPr>
        <w:t>782</w:t>
      </w:r>
      <w:r w:rsidRPr="00804278">
        <w:rPr>
          <w:rFonts w:ascii="Times New Roman" w:eastAsia="Times New Roman" w:hAnsi="Times New Roman" w:cs="Times New Roman"/>
          <w:sz w:val="24"/>
          <w:szCs w:val="24"/>
        </w:rPr>
        <w:t>, 16088 m², 100% maatulundusmaa) ja Välja (33701:004:0781, 88068 m², 100% maatulundusmaa) katastriüksustel eesmärgiga jagada katastriüksused kruntideks ja määrata neile ehitusõigused elamute (korter-, kaksik- ja üksikelamud) ning ärihoone(te) ehitamiseks.</w:t>
      </w:r>
    </w:p>
    <w:p w14:paraId="1C0D3BE4" w14:textId="613C81F6" w:rsidR="00C1505E" w:rsidRDefault="00804278" w:rsidP="00804278">
      <w:pPr>
        <w:spacing w:before="120" w:after="160" w:line="259" w:lineRule="auto"/>
        <w:jc w:val="both"/>
        <w:rPr>
          <w:rFonts w:ascii="Times New Roman" w:eastAsia="Times New Roman" w:hAnsi="Times New Roman" w:cs="Times New Roman"/>
          <w:sz w:val="24"/>
          <w:szCs w:val="24"/>
        </w:rPr>
      </w:pPr>
      <w:r w:rsidRPr="00804278">
        <w:rPr>
          <w:rFonts w:ascii="Times New Roman" w:eastAsia="Times New Roman" w:hAnsi="Times New Roman" w:cs="Times New Roman"/>
          <w:sz w:val="24"/>
          <w:szCs w:val="24"/>
        </w:rPr>
        <w:t xml:space="preserve">Tähti ja Välja katastriüksustel kehtiv detailplaneering puudub. 11203 Kolu-Tammiku tee (33701:001:0164) katastriüksusel algatatava planeeringu alas kehtib Oru küla elamugrupi detailplaneering (kehtestatud 2007. a). </w:t>
      </w:r>
      <w:proofErr w:type="spellStart"/>
      <w:r w:rsidRPr="00804278">
        <w:rPr>
          <w:rFonts w:ascii="Times New Roman" w:eastAsia="Times New Roman" w:hAnsi="Times New Roman" w:cs="Times New Roman"/>
          <w:sz w:val="24"/>
          <w:szCs w:val="24"/>
        </w:rPr>
        <w:t>PlanS</w:t>
      </w:r>
      <w:proofErr w:type="spellEnd"/>
      <w:r w:rsidRPr="00804278">
        <w:rPr>
          <w:rFonts w:ascii="Times New Roman" w:eastAsia="Times New Roman" w:hAnsi="Times New Roman" w:cs="Times New Roman"/>
          <w:sz w:val="24"/>
          <w:szCs w:val="24"/>
        </w:rPr>
        <w:t xml:space="preserve"> § 140 lõike 7 kohaselt tuleb detailplaneeringu muutmiseks koostada uus detailplaneering. </w:t>
      </w:r>
      <w:proofErr w:type="spellStart"/>
      <w:r w:rsidR="006D2802" w:rsidRPr="006D2802">
        <w:rPr>
          <w:rFonts w:ascii="Times New Roman" w:eastAsia="Times New Roman" w:hAnsi="Times New Roman" w:cs="Times New Roman"/>
          <w:sz w:val="24"/>
          <w:szCs w:val="24"/>
        </w:rPr>
        <w:t>Lähinaabruses</w:t>
      </w:r>
      <w:proofErr w:type="spellEnd"/>
      <w:r w:rsidR="006D2802" w:rsidRPr="006D2802">
        <w:rPr>
          <w:rFonts w:ascii="Times New Roman" w:eastAsia="Times New Roman" w:hAnsi="Times New Roman" w:cs="Times New Roman"/>
          <w:sz w:val="24"/>
          <w:szCs w:val="24"/>
        </w:rPr>
        <w:t xml:space="preserve"> on koostamisel Tähepaju katastriüksuse detailplaneering (algatatud 29.08.2023) kaksikelamukruntide kavandamiseks ja Keskuse tee 1 katastriüksuse detailplaneering (algatatud 15.10.2024) ärihoone kavandamiseks.</w:t>
      </w:r>
    </w:p>
    <w:p w14:paraId="2336EE4C" w14:textId="77777777" w:rsidR="005D5896" w:rsidRDefault="005D5896" w:rsidP="005D5896">
      <w:pPr>
        <w:spacing w:before="240" w:line="240" w:lineRule="atLeast"/>
        <w:jc w:val="both"/>
        <w:rPr>
          <w:rFonts w:ascii="Times New Roman" w:eastAsia="Times New Roman" w:hAnsi="Times New Roman" w:cs="Times New Roman"/>
          <w:sz w:val="24"/>
          <w:szCs w:val="24"/>
        </w:rPr>
      </w:pPr>
      <w:r w:rsidRPr="005D5896">
        <w:rPr>
          <w:rFonts w:ascii="Times New Roman" w:eastAsia="Times New Roman" w:hAnsi="Times New Roman" w:cs="Times New Roman"/>
          <w:sz w:val="24"/>
          <w:szCs w:val="24"/>
        </w:rPr>
        <w:t>Kose valla üldplaneeringu (kehtestatud 2021. a) kohaselt asuvad Tähti ja Välja katastriüksused Oru tiheasustusalal, kus maakasutuse juhtotstarvet ei ole määratud. Maa-alad tiheasustusega aladel, kus maakasutuse juhtotstarvet ei ole määratud, säilivad loodusliku maakattega aladena. See tähendab, et üldplaneeringuga alade hoonestamist ei planeerita, hoonestamine on lubatud erandjuhul kaalutlusotsuse alusel. Kui arvestatakse üldplaneeringuga määratud vastava juhtotstarbega maa-ala ehitustingimusi, on alade hoonestamine üldplaneeringuga kooskõlas.</w:t>
      </w:r>
    </w:p>
    <w:p w14:paraId="56B791DB" w14:textId="02C08CD4" w:rsidR="00950101" w:rsidRPr="00950101" w:rsidRDefault="00950101" w:rsidP="00950101">
      <w:pPr>
        <w:pStyle w:val="Vahedeta"/>
        <w:spacing w:before="120" w:line="259" w:lineRule="auto"/>
        <w:jc w:val="both"/>
        <w:rPr>
          <w:rFonts w:ascii="Times New Roman" w:eastAsia="Times New Roman" w:hAnsi="Times New Roman" w:cs="Times New Roman"/>
        </w:rPr>
      </w:pPr>
      <w:r w:rsidRPr="00950101">
        <w:rPr>
          <w:rFonts w:ascii="Times New Roman" w:eastAsia="Times New Roman" w:hAnsi="Times New Roman" w:cs="Times New Roman"/>
        </w:rPr>
        <w:t xml:space="preserve">Tähti ja Välja katastriüksused asuvad Oru küla ajaloolise keskuse (sh mõisa peahoone koos pargiga, kool, lasteaed) kõrval, ühisveevärgi ja -kanalisatsiooni võrkude lähedal ning liikluskeskkonna suhtes soodsas asukohas (keskusesse minemiseks ei pea maanteed ületama), mistõttu on  põhjendatud antud asukohta suurema asustustiheduse kavandamine. </w:t>
      </w:r>
      <w:r w:rsidR="006D47D5">
        <w:rPr>
          <w:rFonts w:ascii="Times New Roman" w:eastAsia="Times New Roman" w:hAnsi="Times New Roman" w:cs="Times New Roman"/>
        </w:rPr>
        <w:t xml:space="preserve">Välja katastriüksusel on </w:t>
      </w:r>
      <w:r w:rsidR="0059748C">
        <w:rPr>
          <w:rFonts w:ascii="Times New Roman" w:eastAsia="Times New Roman" w:hAnsi="Times New Roman" w:cs="Times New Roman"/>
        </w:rPr>
        <w:t>p</w:t>
      </w:r>
      <w:r w:rsidRPr="00950101">
        <w:rPr>
          <w:rFonts w:ascii="Times New Roman" w:eastAsia="Times New Roman" w:hAnsi="Times New Roman" w:cs="Times New Roman"/>
        </w:rPr>
        <w:t>uistu, kus kasvavad looduskaitse III kategooria kaitsealused liigid</w:t>
      </w:r>
      <w:r w:rsidR="00BB1F10">
        <w:rPr>
          <w:rFonts w:ascii="Times New Roman" w:eastAsia="Times New Roman" w:hAnsi="Times New Roman" w:cs="Times New Roman"/>
        </w:rPr>
        <w:t xml:space="preserve"> (</w:t>
      </w:r>
      <w:r w:rsidR="00BB1F10" w:rsidRPr="00BB1F10">
        <w:rPr>
          <w:rFonts w:ascii="Times New Roman" w:eastAsia="Times New Roman" w:hAnsi="Times New Roman" w:cs="Times New Roman"/>
        </w:rPr>
        <w:t>EELIS koodid KLO9313409 ja KLO9313408)</w:t>
      </w:r>
      <w:r w:rsidR="0059748C">
        <w:rPr>
          <w:rFonts w:ascii="Times New Roman" w:eastAsia="Times New Roman" w:hAnsi="Times New Roman" w:cs="Times New Roman"/>
        </w:rPr>
        <w:t>.</w:t>
      </w:r>
      <w:r w:rsidRPr="00950101">
        <w:rPr>
          <w:rFonts w:ascii="Times New Roman" w:eastAsia="Times New Roman" w:hAnsi="Times New Roman" w:cs="Times New Roman"/>
        </w:rPr>
        <w:t xml:space="preserve"> </w:t>
      </w:r>
      <w:r w:rsidR="0059748C">
        <w:rPr>
          <w:rFonts w:ascii="Times New Roman" w:eastAsia="Times New Roman" w:hAnsi="Times New Roman" w:cs="Times New Roman"/>
        </w:rPr>
        <w:t>Pu</w:t>
      </w:r>
      <w:r w:rsidR="00D07FE8">
        <w:rPr>
          <w:rFonts w:ascii="Times New Roman" w:eastAsia="Times New Roman" w:hAnsi="Times New Roman" w:cs="Times New Roman"/>
        </w:rPr>
        <w:t>i</w:t>
      </w:r>
      <w:r w:rsidR="0059748C">
        <w:rPr>
          <w:rFonts w:ascii="Times New Roman" w:eastAsia="Times New Roman" w:hAnsi="Times New Roman" w:cs="Times New Roman"/>
        </w:rPr>
        <w:t xml:space="preserve">stu </w:t>
      </w:r>
      <w:r w:rsidRPr="00950101">
        <w:rPr>
          <w:rFonts w:ascii="Times New Roman" w:eastAsia="Times New Roman" w:hAnsi="Times New Roman" w:cs="Times New Roman"/>
        </w:rPr>
        <w:t>on kavas kujundada parkmetsaks, mis on kooskõlas üldplaneeringu põhimõttega, et 20% planeeritavast alast tuleb kavandada avalikuks kasutuseks – haljasalaks, puhkealaks vms.</w:t>
      </w:r>
    </w:p>
    <w:p w14:paraId="73982258" w14:textId="67816BD7" w:rsidR="00903F94" w:rsidRDefault="00E86300">
      <w:pPr>
        <w:spacing w:before="120"/>
        <w:jc w:val="both"/>
        <w:rPr>
          <w:rFonts w:ascii="Times New Roman" w:eastAsia="Times New Roman" w:hAnsi="Times New Roman" w:cs="Times New Roman"/>
          <w:sz w:val="24"/>
          <w:szCs w:val="24"/>
        </w:rPr>
      </w:pPr>
      <w:r w:rsidRPr="00E86300">
        <w:rPr>
          <w:rFonts w:ascii="Times New Roman" w:eastAsia="Times New Roman" w:hAnsi="Times New Roman" w:cs="Times New Roman"/>
          <w:sz w:val="24"/>
          <w:szCs w:val="24"/>
        </w:rPr>
        <w:t xml:space="preserve">Detailplaneeringu koostamise eesmärgiks on Tähti ja Välja katastriüksustel maakasutuse sihtotstarbe muutmine, ehitusõiguse määramine elamute ning ärihoone(te) püstitamiseks. Lisaks antakse </w:t>
      </w:r>
      <w:r w:rsidRPr="00E86300">
        <w:rPr>
          <w:rFonts w:ascii="Times New Roman" w:eastAsia="Times New Roman" w:hAnsi="Times New Roman" w:cs="Times New Roman"/>
          <w:sz w:val="24"/>
          <w:szCs w:val="24"/>
        </w:rPr>
        <w:lastRenderedPageBreak/>
        <w:t>detailplaneeringuga lahendus planeeringuala haljastusele, heakorrale, juurdepääsule, parkimiskorraldusele ja tehnovõrkudega varustamisele. Planeeringuala pindala on ca 12 ha ning see hõlmab Tähti (33701:004:0782) ja Välja (33701:004:0781) ning tagamaks nõuetekohast juurdepääsu ja tehnovõrkudega liitumist Lasteaia tee 3 (33701:004:0066), osaliselt 11203 Kolu-Tammiku tee (33701:001:0164) ning Keskuse-Heinamäe tee (33801:001:0478) katastriüksuseid.</w:t>
      </w:r>
    </w:p>
    <w:p w14:paraId="7398225B" w14:textId="77777777" w:rsidR="00903F94" w:rsidRDefault="00BD63A2">
      <w:pPr>
        <w:pBdr>
          <w:top w:val="nil"/>
          <w:left w:val="nil"/>
          <w:bottom w:val="nil"/>
          <w:right w:val="nil"/>
          <w:between w:val="nil"/>
        </w:pBdr>
        <w:spacing w:before="120"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Detailplaneeringu algatamine ei ole vastuolus Kose valla üldplaneeringuga. Kose Vallavolikogu 27.09.2023 määruse nr 49 „Õigusaktidega kohaliku omavalitsuse pädevusse antud ülesannete delegeerimine“ § 3 alusel on üldplaneeringut mittemuutva detailplaneeringu algatamine Kose Vallavalitsuse pädevuses. </w:t>
      </w:r>
    </w:p>
    <w:p w14:paraId="7398225D" w14:textId="10F8D967" w:rsidR="00903F94" w:rsidRPr="000F3016" w:rsidRDefault="002E6D92" w:rsidP="002E6D92">
      <w:pPr>
        <w:pBdr>
          <w:top w:val="nil"/>
          <w:left w:val="nil"/>
          <w:bottom w:val="nil"/>
          <w:right w:val="nil"/>
          <w:between w:val="nil"/>
        </w:pBdr>
        <w:spacing w:before="120"/>
        <w:jc w:val="both"/>
        <w:rPr>
          <w:rFonts w:ascii="Times New Roman" w:eastAsia="Times New Roman" w:hAnsi="Times New Roman" w:cs="Times New Roman"/>
          <w:sz w:val="24"/>
          <w:szCs w:val="24"/>
        </w:rPr>
      </w:pPr>
      <w:r w:rsidRPr="002E6D92">
        <w:rPr>
          <w:rFonts w:ascii="Times New Roman" w:eastAsia="Times New Roman" w:hAnsi="Times New Roman" w:cs="Times New Roman"/>
          <w:color w:val="000000"/>
          <w:sz w:val="24"/>
          <w:szCs w:val="24"/>
        </w:rPr>
        <w:t>Planeeringualale ulatub arheoloogiamälestise nr 18026 “Kultusekivi” 50 m kaitsevöönd.</w:t>
      </w:r>
      <w:r>
        <w:rPr>
          <w:rFonts w:ascii="Times New Roman" w:eastAsia="Times New Roman" w:hAnsi="Times New Roman" w:cs="Times New Roman"/>
          <w:color w:val="000000"/>
          <w:sz w:val="24"/>
          <w:szCs w:val="24"/>
        </w:rPr>
        <w:t xml:space="preserve"> </w:t>
      </w:r>
      <w:r w:rsidR="00BD63A2">
        <w:rPr>
          <w:rFonts w:ascii="Times New Roman" w:eastAsia="Times New Roman" w:hAnsi="Times New Roman" w:cs="Times New Roman"/>
          <w:color w:val="000000"/>
          <w:sz w:val="24"/>
          <w:szCs w:val="24"/>
        </w:rPr>
        <w:t xml:space="preserve">Planeerimisseaduse § 124 lõige 8 sätestab, kui </w:t>
      </w:r>
      <w:r w:rsidR="00BD63A2" w:rsidRPr="000F3016">
        <w:rPr>
          <w:rFonts w:ascii="Times New Roman" w:eastAsia="Times New Roman" w:hAnsi="Times New Roman" w:cs="Times New Roman"/>
          <w:sz w:val="24"/>
          <w:szCs w:val="24"/>
        </w:rPr>
        <w:t>planeeritaval maa-alal asub muinsuskaitseala, kinnismälestis või nende kaitsevöönd, arvestatakse detailplaneeringu koostamisel detailplaneeringu muinsuskaitse eritingimusi lähtudes muinsuskaitseseaduses sätestatust.</w:t>
      </w:r>
    </w:p>
    <w:p w14:paraId="408C4B09" w14:textId="77777777" w:rsidR="000C351C" w:rsidRPr="000C351C" w:rsidRDefault="000C351C" w:rsidP="000C351C">
      <w:pPr>
        <w:pBdr>
          <w:top w:val="nil"/>
          <w:left w:val="nil"/>
          <w:bottom w:val="nil"/>
          <w:right w:val="nil"/>
          <w:between w:val="nil"/>
        </w:pBdr>
        <w:spacing w:before="120"/>
        <w:jc w:val="both"/>
        <w:rPr>
          <w:rFonts w:ascii="Times New Roman" w:eastAsia="Times New Roman" w:hAnsi="Times New Roman" w:cs="Times New Roman"/>
          <w:color w:val="000000"/>
          <w:sz w:val="24"/>
          <w:szCs w:val="24"/>
        </w:rPr>
      </w:pPr>
      <w:r w:rsidRPr="000F3016">
        <w:rPr>
          <w:rFonts w:ascii="Times New Roman" w:eastAsia="Times New Roman" w:hAnsi="Times New Roman" w:cs="Times New Roman"/>
          <w:sz w:val="24"/>
          <w:szCs w:val="24"/>
        </w:rPr>
        <w:t xml:space="preserve">Detailplaneeringu algataja, koostamise korraldaja ja kehtestaja on </w:t>
      </w:r>
      <w:r w:rsidRPr="000C351C">
        <w:rPr>
          <w:rFonts w:ascii="Times New Roman" w:eastAsia="Times New Roman" w:hAnsi="Times New Roman" w:cs="Times New Roman"/>
          <w:color w:val="000000"/>
          <w:sz w:val="24"/>
          <w:szCs w:val="24"/>
        </w:rPr>
        <w:t xml:space="preserve">Kose Vallavalitsus (aadress Hariduse tn 1, Kose alevik, 75101 Kose) ning koostaja on Paabor Projekt OÜ (registrikood 14260182, aadress Malli tn 3, Lombi küla 60516, Tartu vald, Tartu maakond, e-mail paaborprojekt@gmail.com, telefon 53586223). Detailplaneeringu dokumentidega on võimalik tutvuda Kose valla kodulehel avalikus dokumendiregistris (https://www.kosevald.ee/dokumendiregister) ja Kose Vallavalitsuse majandusosakonnas eelneval kokkuleppel arhitekt-planeerijaga, </w:t>
      </w:r>
      <w:hyperlink r:id="rId8">
        <w:r w:rsidRPr="000C351C">
          <w:rPr>
            <w:rFonts w:ascii="Times New Roman" w:eastAsia="Times New Roman" w:hAnsi="Times New Roman" w:cs="Times New Roman"/>
            <w:color w:val="000000"/>
            <w:sz w:val="24"/>
            <w:szCs w:val="24"/>
          </w:rPr>
          <w:t>siiri.hunt@kosevald.ee,</w:t>
        </w:r>
      </w:hyperlink>
      <w:r w:rsidRPr="000C351C">
        <w:rPr>
          <w:rFonts w:ascii="Times New Roman" w:eastAsia="Times New Roman" w:hAnsi="Times New Roman" w:cs="Times New Roman"/>
          <w:color w:val="000000"/>
          <w:sz w:val="24"/>
          <w:szCs w:val="24"/>
        </w:rPr>
        <w:t xml:space="preserve"> telefon 54700707. </w:t>
      </w:r>
    </w:p>
    <w:p w14:paraId="73982261" w14:textId="77777777" w:rsidR="00903F94" w:rsidRDefault="00BD63A2">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Detailplaneeringu ülesanded on:</w:t>
      </w:r>
    </w:p>
    <w:p w14:paraId="73982262" w14:textId="71DC3663" w:rsidR="00903F94" w:rsidRDefault="00693FD7">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planeeringuala kruntideks jaotamine;</w:t>
      </w:r>
    </w:p>
    <w:p w14:paraId="73982263" w14:textId="77777777" w:rsidR="00903F94" w:rsidRDefault="00BD63A2">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krundi hoonestusala määramine;</w:t>
      </w:r>
    </w:p>
    <w:p w14:paraId="73982264" w14:textId="77777777" w:rsidR="00903F94" w:rsidRDefault="00BD63A2">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krundi ehitusõiguse määramine;</w:t>
      </w:r>
    </w:p>
    <w:p w14:paraId="73982265" w14:textId="77777777" w:rsidR="00903F94" w:rsidRDefault="00BD63A2">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hoonete ja rajatiste toimimiseks vajalike ehitiste, sealhulgas tehnovõrkude ja -rajatiste ning avalikule teele juurdepääsuteede võimaliku asukoha määramine;</w:t>
      </w:r>
    </w:p>
    <w:p w14:paraId="73982266" w14:textId="77777777" w:rsidR="00903F94" w:rsidRDefault="00BD63A2">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ehitise ehituslike tingimuste määramine;</w:t>
      </w:r>
    </w:p>
    <w:p w14:paraId="73982267" w14:textId="77777777" w:rsidR="00903F94" w:rsidRDefault="00BD63A2">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ehitise arhitektuuriliste ja kujunduslike tingimuste määramine;</w:t>
      </w:r>
    </w:p>
    <w:p w14:paraId="73982268" w14:textId="77777777" w:rsidR="00903F94" w:rsidRDefault="00BD63A2">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liikluskorralduse põhimõtete määramine;</w:t>
      </w:r>
    </w:p>
    <w:p w14:paraId="73982269" w14:textId="77777777" w:rsidR="00903F94" w:rsidRDefault="00BD63A2">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haljastuse ja heakorrastuse põhimõtete määramine;</w:t>
      </w:r>
    </w:p>
    <w:p w14:paraId="7398226A" w14:textId="77777777" w:rsidR="00903F94" w:rsidRDefault="00BD63A2">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kuja määramine;</w:t>
      </w:r>
    </w:p>
    <w:p w14:paraId="7398226B" w14:textId="77777777" w:rsidR="00903F94" w:rsidRDefault="00BD63A2">
      <w:pPr>
        <w:numPr>
          <w:ilvl w:val="0"/>
          <w:numId w:val="4"/>
        </w:numPr>
        <w:spacing w:after="0" w:line="240" w:lineRule="auto"/>
        <w:jc w:val="both"/>
        <w:rPr>
          <w:rFonts w:ascii="Times New Roman" w:eastAsia="Times New Roman" w:hAnsi="Times New Roman" w:cs="Times New Roman"/>
          <w:sz w:val="24"/>
          <w:szCs w:val="24"/>
        </w:rPr>
      </w:pPr>
      <w:bookmarkStart w:id="0" w:name="bookmark=id.s4f2948rpcpl" w:colFirst="0" w:colLast="0"/>
      <w:bookmarkEnd w:id="0"/>
      <w:r>
        <w:rPr>
          <w:rFonts w:ascii="Times New Roman" w:eastAsia="Times New Roman" w:hAnsi="Times New Roman" w:cs="Times New Roman"/>
          <w:sz w:val="24"/>
          <w:szCs w:val="24"/>
        </w:rPr>
        <w:t>kuritegevuse riski vähendavate tingimuste määramine;</w:t>
      </w:r>
    </w:p>
    <w:p w14:paraId="7398226C" w14:textId="77777777" w:rsidR="00903F94" w:rsidRDefault="00BD63A2">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müra-, vibratsiooni-, saasteriski- ja isolatsioonitingimusi ning muid keskkonnatingimusi tagavate nõuete seadmine;</w:t>
      </w:r>
    </w:p>
    <w:p w14:paraId="7398226D" w14:textId="77777777" w:rsidR="00903F94" w:rsidRDefault="00BD63A2">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servituutide seadmise vajaduse märkimine;</w:t>
      </w:r>
    </w:p>
    <w:p w14:paraId="7398226E" w14:textId="77777777" w:rsidR="00903F94" w:rsidRDefault="00BD63A2">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nendele ehitistele tingimuste seadmine, mille ehitamiseks ei ole detailplaneeringu koostamine nõutav.</w:t>
      </w:r>
    </w:p>
    <w:p w14:paraId="7398226F" w14:textId="77777777" w:rsidR="00903F94" w:rsidRDefault="00903F94">
      <w:pPr>
        <w:spacing w:after="0" w:line="240" w:lineRule="auto"/>
        <w:jc w:val="both"/>
        <w:rPr>
          <w:rFonts w:ascii="Times New Roman" w:eastAsia="Times New Roman" w:hAnsi="Times New Roman" w:cs="Times New Roman"/>
          <w:sz w:val="24"/>
          <w:szCs w:val="24"/>
        </w:rPr>
      </w:pPr>
    </w:p>
    <w:p w14:paraId="73982270" w14:textId="516C2973"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Planeeringu koostamisel võtta aluseks alljärgnev:</w:t>
      </w:r>
    </w:p>
    <w:tbl>
      <w:tblPr>
        <w:tblStyle w:val="a"/>
        <w:tblW w:w="95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0"/>
        <w:gridCol w:w="6290"/>
      </w:tblGrid>
      <w:tr w:rsidR="00903F94" w14:paraId="73982273" w14:textId="77777777" w:rsidTr="218CF1C6">
        <w:tc>
          <w:tcPr>
            <w:tcW w:w="3230" w:type="dxa"/>
            <w:shd w:val="clear" w:color="auto" w:fill="auto"/>
          </w:tcPr>
          <w:p w14:paraId="73982271" w14:textId="77312366"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Kruntide </w:t>
            </w:r>
            <w:r w:rsidR="00691061">
              <w:rPr>
                <w:rFonts w:ascii="Times New Roman" w:eastAsia="Times New Roman" w:hAnsi="Times New Roman" w:cs="Times New Roman"/>
                <w:sz w:val="24"/>
                <w:szCs w:val="24"/>
              </w:rPr>
              <w:t>min</w:t>
            </w:r>
            <w:r>
              <w:rPr>
                <w:rFonts w:ascii="Times New Roman" w:eastAsia="Times New Roman" w:hAnsi="Times New Roman" w:cs="Times New Roman"/>
                <w:sz w:val="24"/>
                <w:szCs w:val="24"/>
              </w:rPr>
              <w:t xml:space="preserve"> suurused</w:t>
            </w:r>
          </w:p>
        </w:tc>
        <w:tc>
          <w:tcPr>
            <w:tcW w:w="6290" w:type="dxa"/>
            <w:shd w:val="clear" w:color="auto" w:fill="auto"/>
          </w:tcPr>
          <w:p w14:paraId="73982272" w14:textId="55ABF6AF" w:rsidR="00903F94" w:rsidRDefault="001217B7">
            <w:pPr>
              <w:spacing w:after="0" w:line="240" w:lineRule="auto"/>
              <w:rPr>
                <w:rFonts w:ascii="Times New Roman" w:eastAsia="Times New Roman" w:hAnsi="Times New Roman" w:cs="Times New Roman"/>
                <w:sz w:val="24"/>
                <w:szCs w:val="24"/>
              </w:rPr>
            </w:pPr>
            <w:r w:rsidRPr="218CF1C6">
              <w:rPr>
                <w:rFonts w:ascii="Times New Roman" w:eastAsia="Times New Roman" w:hAnsi="Times New Roman" w:cs="Times New Roman"/>
                <w:sz w:val="24"/>
                <w:szCs w:val="24"/>
              </w:rPr>
              <w:t xml:space="preserve">Üksik- </w:t>
            </w:r>
            <w:r w:rsidR="00397B4B" w:rsidRPr="218CF1C6">
              <w:rPr>
                <w:rFonts w:ascii="Times New Roman" w:eastAsia="Times New Roman" w:hAnsi="Times New Roman" w:cs="Times New Roman"/>
                <w:sz w:val="24"/>
                <w:szCs w:val="24"/>
              </w:rPr>
              <w:t>või</w:t>
            </w:r>
            <w:r w:rsidRPr="218CF1C6">
              <w:rPr>
                <w:rFonts w:ascii="Times New Roman" w:eastAsia="Times New Roman" w:hAnsi="Times New Roman" w:cs="Times New Roman"/>
                <w:sz w:val="24"/>
                <w:szCs w:val="24"/>
              </w:rPr>
              <w:t xml:space="preserve"> kaksikelamukrun</w:t>
            </w:r>
            <w:r w:rsidR="00397B4B" w:rsidRPr="218CF1C6">
              <w:rPr>
                <w:rFonts w:ascii="Times New Roman" w:eastAsia="Times New Roman" w:hAnsi="Times New Roman" w:cs="Times New Roman"/>
                <w:sz w:val="24"/>
                <w:szCs w:val="24"/>
              </w:rPr>
              <w:t>dil</w:t>
            </w:r>
            <w:r w:rsidR="00AD4C9E" w:rsidRPr="218CF1C6">
              <w:rPr>
                <w:rFonts w:ascii="Times New Roman" w:eastAsia="Times New Roman" w:hAnsi="Times New Roman" w:cs="Times New Roman"/>
                <w:sz w:val="24"/>
                <w:szCs w:val="24"/>
              </w:rPr>
              <w:t xml:space="preserve"> 2000 m²</w:t>
            </w:r>
            <w:r w:rsidR="007F0247" w:rsidRPr="218CF1C6">
              <w:rPr>
                <w:rFonts w:ascii="Times New Roman" w:eastAsia="Times New Roman" w:hAnsi="Times New Roman" w:cs="Times New Roman"/>
                <w:sz w:val="24"/>
                <w:szCs w:val="24"/>
              </w:rPr>
              <w:t xml:space="preserve">, </w:t>
            </w:r>
            <w:r w:rsidR="00B9421C" w:rsidRPr="218CF1C6">
              <w:rPr>
                <w:rFonts w:ascii="Times New Roman" w:eastAsia="Times New Roman" w:hAnsi="Times New Roman" w:cs="Times New Roman"/>
                <w:sz w:val="24"/>
                <w:szCs w:val="24"/>
              </w:rPr>
              <w:t xml:space="preserve">korterelamukrundil </w:t>
            </w:r>
            <w:r w:rsidR="004D49AC" w:rsidRPr="218CF1C6">
              <w:rPr>
                <w:rFonts w:ascii="Times New Roman" w:eastAsia="Times New Roman" w:hAnsi="Times New Roman" w:cs="Times New Roman"/>
                <w:sz w:val="24"/>
                <w:szCs w:val="24"/>
              </w:rPr>
              <w:t xml:space="preserve">min </w:t>
            </w:r>
            <w:r w:rsidR="00B9421C" w:rsidRPr="218CF1C6">
              <w:rPr>
                <w:rFonts w:ascii="Times New Roman" w:eastAsia="Times New Roman" w:hAnsi="Times New Roman" w:cs="Times New Roman"/>
                <w:sz w:val="24"/>
                <w:szCs w:val="24"/>
              </w:rPr>
              <w:t xml:space="preserve">200 m² </w:t>
            </w:r>
            <w:r w:rsidR="00AD76AA" w:rsidRPr="218CF1C6">
              <w:rPr>
                <w:rFonts w:ascii="Times New Roman" w:eastAsia="Times New Roman" w:hAnsi="Times New Roman" w:cs="Times New Roman"/>
                <w:sz w:val="24"/>
                <w:szCs w:val="24"/>
              </w:rPr>
              <w:t>korteri</w:t>
            </w:r>
            <w:r w:rsidR="00B9421C" w:rsidRPr="218CF1C6">
              <w:rPr>
                <w:rFonts w:ascii="Times New Roman" w:eastAsia="Times New Roman" w:hAnsi="Times New Roman" w:cs="Times New Roman"/>
                <w:sz w:val="24"/>
                <w:szCs w:val="24"/>
              </w:rPr>
              <w:t xml:space="preserve"> kohta</w:t>
            </w:r>
            <w:r w:rsidR="00D56EB9" w:rsidRPr="218CF1C6">
              <w:rPr>
                <w:rFonts w:ascii="Times New Roman" w:eastAsia="Times New Roman" w:hAnsi="Times New Roman" w:cs="Times New Roman"/>
                <w:sz w:val="24"/>
                <w:szCs w:val="24"/>
              </w:rPr>
              <w:t xml:space="preserve">, ärikrundil </w:t>
            </w:r>
            <w:r w:rsidR="00397B4B" w:rsidRPr="218CF1C6">
              <w:rPr>
                <w:rFonts w:ascii="Times New Roman" w:eastAsia="Times New Roman" w:hAnsi="Times New Roman" w:cs="Times New Roman"/>
                <w:sz w:val="24"/>
                <w:szCs w:val="24"/>
              </w:rPr>
              <w:t>vastavalt vajadusele</w:t>
            </w:r>
            <w:r w:rsidR="00B9421C" w:rsidRPr="218CF1C6">
              <w:rPr>
                <w:rFonts w:ascii="Times New Roman" w:eastAsia="Times New Roman" w:hAnsi="Times New Roman" w:cs="Times New Roman"/>
                <w:sz w:val="24"/>
                <w:szCs w:val="24"/>
              </w:rPr>
              <w:t>.</w:t>
            </w:r>
            <w:r w:rsidR="007D62CB" w:rsidRPr="218CF1C6">
              <w:rPr>
                <w:rFonts w:ascii="Times New Roman" w:eastAsia="Times New Roman" w:hAnsi="Times New Roman" w:cs="Times New Roman"/>
                <w:sz w:val="24"/>
                <w:szCs w:val="24"/>
              </w:rPr>
              <w:t xml:space="preserve"> </w:t>
            </w:r>
          </w:p>
        </w:tc>
      </w:tr>
      <w:tr w:rsidR="00903F94" w14:paraId="73982276" w14:textId="77777777" w:rsidTr="218CF1C6">
        <w:tc>
          <w:tcPr>
            <w:tcW w:w="3230" w:type="dxa"/>
            <w:shd w:val="clear" w:color="auto" w:fill="auto"/>
          </w:tcPr>
          <w:p w14:paraId="73982274"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Maksimaalne kruntide arv</w:t>
            </w:r>
          </w:p>
        </w:tc>
        <w:tc>
          <w:tcPr>
            <w:tcW w:w="6290" w:type="dxa"/>
            <w:shd w:val="clear" w:color="auto" w:fill="auto"/>
          </w:tcPr>
          <w:p w14:paraId="73982275" w14:textId="2A44745D" w:rsidR="00903F94" w:rsidRDefault="0078706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Esialgse eskiisi kohaselt </w:t>
            </w:r>
            <w:r w:rsidR="004E7742">
              <w:rPr>
                <w:rFonts w:ascii="Times New Roman" w:eastAsia="Times New Roman" w:hAnsi="Times New Roman" w:cs="Times New Roman"/>
                <w:sz w:val="24"/>
                <w:szCs w:val="24"/>
              </w:rPr>
              <w:t>7 üksikelamukrunti, 3 kaksikelamukrunti, 6 korterelamukrunti</w:t>
            </w:r>
            <w:r w:rsidR="00211085">
              <w:rPr>
                <w:rFonts w:ascii="Times New Roman" w:eastAsia="Times New Roman" w:hAnsi="Times New Roman" w:cs="Times New Roman"/>
                <w:sz w:val="24"/>
                <w:szCs w:val="24"/>
              </w:rPr>
              <w:t xml:space="preserve"> (4 korteriga)</w:t>
            </w:r>
            <w:r w:rsidR="005730DB">
              <w:rPr>
                <w:rFonts w:ascii="Times New Roman" w:eastAsia="Times New Roman" w:hAnsi="Times New Roman" w:cs="Times New Roman"/>
                <w:sz w:val="24"/>
                <w:szCs w:val="24"/>
              </w:rPr>
              <w:t xml:space="preserve">, </w:t>
            </w:r>
            <w:r w:rsidR="00EC579E">
              <w:rPr>
                <w:rFonts w:ascii="Times New Roman" w:eastAsia="Times New Roman" w:hAnsi="Times New Roman" w:cs="Times New Roman"/>
                <w:sz w:val="24"/>
                <w:szCs w:val="24"/>
              </w:rPr>
              <w:t>1 äri</w:t>
            </w:r>
            <w:r w:rsidR="00E620EA">
              <w:rPr>
                <w:rFonts w:ascii="Times New Roman" w:eastAsia="Times New Roman" w:hAnsi="Times New Roman" w:cs="Times New Roman"/>
                <w:sz w:val="24"/>
                <w:szCs w:val="24"/>
              </w:rPr>
              <w:t xml:space="preserve">hoone krunt, </w:t>
            </w:r>
            <w:r w:rsidR="00D64686">
              <w:rPr>
                <w:rFonts w:ascii="Times New Roman" w:eastAsia="Times New Roman" w:hAnsi="Times New Roman" w:cs="Times New Roman"/>
                <w:sz w:val="24"/>
                <w:szCs w:val="24"/>
              </w:rPr>
              <w:t>1 haljasala krunt</w:t>
            </w:r>
            <w:r w:rsidR="00D56EB9">
              <w:rPr>
                <w:rFonts w:ascii="Times New Roman" w:eastAsia="Times New Roman" w:hAnsi="Times New Roman" w:cs="Times New Roman"/>
                <w:sz w:val="24"/>
                <w:szCs w:val="24"/>
              </w:rPr>
              <w:t xml:space="preserve">, 1 parkmetsa krunt, </w:t>
            </w:r>
            <w:r w:rsidR="00AD76AA">
              <w:rPr>
                <w:rFonts w:ascii="Times New Roman" w:eastAsia="Times New Roman" w:hAnsi="Times New Roman" w:cs="Times New Roman"/>
                <w:sz w:val="24"/>
                <w:szCs w:val="24"/>
              </w:rPr>
              <w:lastRenderedPageBreak/>
              <w:t>täpsus</w:t>
            </w:r>
            <w:r w:rsidR="00D56EB9">
              <w:rPr>
                <w:rFonts w:ascii="Times New Roman" w:eastAsia="Times New Roman" w:hAnsi="Times New Roman" w:cs="Times New Roman"/>
                <w:sz w:val="24"/>
                <w:szCs w:val="24"/>
              </w:rPr>
              <w:t>t</w:t>
            </w:r>
            <w:r w:rsidR="00AD76AA">
              <w:rPr>
                <w:rFonts w:ascii="Times New Roman" w:eastAsia="Times New Roman" w:hAnsi="Times New Roman" w:cs="Times New Roman"/>
                <w:sz w:val="24"/>
                <w:szCs w:val="24"/>
              </w:rPr>
              <w:t>atakse planeeri</w:t>
            </w:r>
            <w:r w:rsidR="00205E4E">
              <w:rPr>
                <w:rFonts w:ascii="Times New Roman" w:eastAsia="Times New Roman" w:hAnsi="Times New Roman" w:cs="Times New Roman"/>
                <w:sz w:val="24"/>
                <w:szCs w:val="24"/>
              </w:rPr>
              <w:t>misel.</w:t>
            </w:r>
            <w:r w:rsidR="005730DB">
              <w:rPr>
                <w:rFonts w:ascii="Times New Roman" w:eastAsia="Times New Roman" w:hAnsi="Times New Roman" w:cs="Times New Roman"/>
                <w:sz w:val="24"/>
                <w:szCs w:val="24"/>
              </w:rPr>
              <w:t xml:space="preserve"> </w:t>
            </w:r>
            <w:r w:rsidR="007B0B32">
              <w:rPr>
                <w:rFonts w:ascii="Times New Roman" w:eastAsia="Times New Roman" w:hAnsi="Times New Roman" w:cs="Times New Roman"/>
                <w:sz w:val="24"/>
                <w:szCs w:val="24"/>
              </w:rPr>
              <w:t xml:space="preserve">Kaaluda </w:t>
            </w:r>
            <w:r w:rsidR="000772EE">
              <w:rPr>
                <w:rFonts w:ascii="Times New Roman" w:eastAsia="Times New Roman" w:hAnsi="Times New Roman" w:cs="Times New Roman"/>
                <w:sz w:val="24"/>
                <w:szCs w:val="24"/>
              </w:rPr>
              <w:t>(</w:t>
            </w:r>
            <w:r w:rsidR="005B5841">
              <w:rPr>
                <w:rFonts w:ascii="Times New Roman" w:eastAsia="Times New Roman" w:hAnsi="Times New Roman" w:cs="Times New Roman"/>
                <w:sz w:val="24"/>
                <w:szCs w:val="24"/>
              </w:rPr>
              <w:t>kergliiklus</w:t>
            </w:r>
            <w:r w:rsidR="000772EE">
              <w:rPr>
                <w:rFonts w:ascii="Times New Roman" w:eastAsia="Times New Roman" w:hAnsi="Times New Roman" w:cs="Times New Roman"/>
                <w:sz w:val="24"/>
                <w:szCs w:val="24"/>
              </w:rPr>
              <w:t>)</w:t>
            </w:r>
            <w:r w:rsidR="00101A3F">
              <w:rPr>
                <w:rFonts w:ascii="Times New Roman" w:eastAsia="Times New Roman" w:hAnsi="Times New Roman" w:cs="Times New Roman"/>
                <w:sz w:val="24"/>
                <w:szCs w:val="24"/>
              </w:rPr>
              <w:t>teede</w:t>
            </w:r>
            <w:r w:rsidR="005B5841">
              <w:rPr>
                <w:rFonts w:ascii="Times New Roman" w:eastAsia="Times New Roman" w:hAnsi="Times New Roman" w:cs="Times New Roman"/>
                <w:sz w:val="24"/>
                <w:szCs w:val="24"/>
              </w:rPr>
              <w:t xml:space="preserve"> sõlmpunktide</w:t>
            </w:r>
            <w:r w:rsidR="00EB331E">
              <w:rPr>
                <w:rFonts w:ascii="Times New Roman" w:eastAsia="Times New Roman" w:hAnsi="Times New Roman" w:cs="Times New Roman"/>
                <w:sz w:val="24"/>
                <w:szCs w:val="24"/>
              </w:rPr>
              <w:t>s</w:t>
            </w:r>
            <w:r w:rsidR="005B5841">
              <w:rPr>
                <w:rFonts w:ascii="Times New Roman" w:eastAsia="Times New Roman" w:hAnsi="Times New Roman" w:cs="Times New Roman"/>
                <w:sz w:val="24"/>
                <w:szCs w:val="24"/>
              </w:rPr>
              <w:t xml:space="preserve"> </w:t>
            </w:r>
            <w:r w:rsidR="007979B8">
              <w:rPr>
                <w:rFonts w:ascii="Times New Roman" w:eastAsia="Times New Roman" w:hAnsi="Times New Roman" w:cs="Times New Roman"/>
                <w:sz w:val="24"/>
                <w:szCs w:val="24"/>
              </w:rPr>
              <w:t xml:space="preserve">asuvatele </w:t>
            </w:r>
            <w:r w:rsidR="007B0B32">
              <w:rPr>
                <w:rFonts w:ascii="Times New Roman" w:eastAsia="Times New Roman" w:hAnsi="Times New Roman" w:cs="Times New Roman"/>
                <w:sz w:val="24"/>
                <w:szCs w:val="24"/>
              </w:rPr>
              <w:t>elamu</w:t>
            </w:r>
            <w:r w:rsidR="00EB331E">
              <w:rPr>
                <w:rFonts w:ascii="Times New Roman" w:eastAsia="Times New Roman" w:hAnsi="Times New Roman" w:cs="Times New Roman"/>
                <w:sz w:val="24"/>
                <w:szCs w:val="24"/>
              </w:rPr>
              <w:t>krun</w:t>
            </w:r>
            <w:r w:rsidR="007979B8">
              <w:rPr>
                <w:rFonts w:ascii="Times New Roman" w:eastAsia="Times New Roman" w:hAnsi="Times New Roman" w:cs="Times New Roman"/>
                <w:sz w:val="24"/>
                <w:szCs w:val="24"/>
              </w:rPr>
              <w:t>tidele</w:t>
            </w:r>
            <w:r w:rsidR="007B0B32">
              <w:rPr>
                <w:rFonts w:ascii="Times New Roman" w:eastAsia="Times New Roman" w:hAnsi="Times New Roman" w:cs="Times New Roman"/>
                <w:sz w:val="24"/>
                <w:szCs w:val="24"/>
              </w:rPr>
              <w:t xml:space="preserve"> </w:t>
            </w:r>
            <w:r w:rsidR="003315DA">
              <w:rPr>
                <w:rFonts w:ascii="Times New Roman" w:eastAsia="Times New Roman" w:hAnsi="Times New Roman" w:cs="Times New Roman"/>
                <w:sz w:val="24"/>
                <w:szCs w:val="24"/>
              </w:rPr>
              <w:t xml:space="preserve">täiendavalt </w:t>
            </w:r>
            <w:r w:rsidR="007979B8">
              <w:rPr>
                <w:rFonts w:ascii="Times New Roman" w:eastAsia="Times New Roman" w:hAnsi="Times New Roman" w:cs="Times New Roman"/>
                <w:sz w:val="24"/>
                <w:szCs w:val="24"/>
              </w:rPr>
              <w:t>teenindava</w:t>
            </w:r>
            <w:r w:rsidR="003315DA">
              <w:rPr>
                <w:rFonts w:ascii="Times New Roman" w:eastAsia="Times New Roman" w:hAnsi="Times New Roman" w:cs="Times New Roman"/>
                <w:sz w:val="24"/>
                <w:szCs w:val="24"/>
              </w:rPr>
              <w:t>/äri</w:t>
            </w:r>
            <w:r w:rsidR="007979B8">
              <w:rPr>
                <w:rFonts w:ascii="Times New Roman" w:eastAsia="Times New Roman" w:hAnsi="Times New Roman" w:cs="Times New Roman"/>
                <w:sz w:val="24"/>
                <w:szCs w:val="24"/>
              </w:rPr>
              <w:t xml:space="preserve"> </w:t>
            </w:r>
            <w:r w:rsidR="0057448D">
              <w:rPr>
                <w:rFonts w:ascii="Times New Roman" w:eastAsia="Times New Roman" w:hAnsi="Times New Roman" w:cs="Times New Roman"/>
                <w:sz w:val="24"/>
                <w:szCs w:val="24"/>
              </w:rPr>
              <w:t>funktsiooni lisamist.</w:t>
            </w:r>
          </w:p>
        </w:tc>
      </w:tr>
      <w:tr w:rsidR="00903F94" w14:paraId="73982279" w14:textId="77777777" w:rsidTr="218CF1C6">
        <w:tc>
          <w:tcPr>
            <w:tcW w:w="3230" w:type="dxa"/>
            <w:shd w:val="clear" w:color="auto" w:fill="auto"/>
          </w:tcPr>
          <w:p w14:paraId="73982277"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Hoonete suurim ehitisealune pind</w:t>
            </w:r>
            <w:r>
              <w:rPr>
                <w:rFonts w:ascii="Times New Roman" w:eastAsia="Times New Roman" w:hAnsi="Times New Roman" w:cs="Times New Roman"/>
                <w:sz w:val="24"/>
                <w:szCs w:val="24"/>
                <w:vertAlign w:val="superscript"/>
              </w:rPr>
              <w:footnoteReference w:id="1"/>
            </w:r>
            <w:r>
              <w:rPr>
                <w:rFonts w:ascii="Times New Roman" w:eastAsia="Times New Roman" w:hAnsi="Times New Roman" w:cs="Times New Roman"/>
                <w:sz w:val="24"/>
                <w:szCs w:val="24"/>
              </w:rPr>
              <w:t xml:space="preserve"> krundi pindalast</w:t>
            </w:r>
          </w:p>
        </w:tc>
        <w:tc>
          <w:tcPr>
            <w:tcW w:w="6290" w:type="dxa"/>
            <w:shd w:val="clear" w:color="auto" w:fill="auto"/>
          </w:tcPr>
          <w:p w14:paraId="73982278" w14:textId="1A5ED4ED" w:rsidR="00903F94" w:rsidRDefault="001A4027">
            <w:pPr>
              <w:spacing w:after="0" w:line="240" w:lineRule="auto"/>
              <w:rPr>
                <w:rFonts w:ascii="Times New Roman" w:eastAsia="Times New Roman" w:hAnsi="Times New Roman" w:cs="Times New Roman"/>
                <w:sz w:val="24"/>
                <w:szCs w:val="24"/>
              </w:rPr>
            </w:pPr>
            <w:r w:rsidRPr="218CF1C6">
              <w:rPr>
                <w:rFonts w:ascii="Times New Roman" w:eastAsia="Times New Roman" w:hAnsi="Times New Roman" w:cs="Times New Roman"/>
                <w:sz w:val="24"/>
                <w:szCs w:val="24"/>
              </w:rPr>
              <w:t>Kruntide täisehitus</w:t>
            </w:r>
            <w:r w:rsidR="00922D80" w:rsidRPr="218CF1C6">
              <w:rPr>
                <w:rFonts w:ascii="Times New Roman" w:eastAsia="Times New Roman" w:hAnsi="Times New Roman" w:cs="Times New Roman"/>
                <w:sz w:val="24"/>
                <w:szCs w:val="24"/>
              </w:rPr>
              <w:t>: ü</w:t>
            </w:r>
            <w:r w:rsidR="007E5870" w:rsidRPr="218CF1C6">
              <w:rPr>
                <w:rFonts w:ascii="Times New Roman" w:eastAsia="Times New Roman" w:hAnsi="Times New Roman" w:cs="Times New Roman"/>
                <w:sz w:val="24"/>
                <w:szCs w:val="24"/>
              </w:rPr>
              <w:t xml:space="preserve">ksik- ja kaksikelamul </w:t>
            </w:r>
            <w:r w:rsidR="002E3EEE" w:rsidRPr="218CF1C6">
              <w:rPr>
                <w:rFonts w:ascii="Times New Roman" w:eastAsia="Times New Roman" w:hAnsi="Times New Roman" w:cs="Times New Roman"/>
                <w:sz w:val="24"/>
                <w:szCs w:val="24"/>
              </w:rPr>
              <w:t xml:space="preserve">25%, </w:t>
            </w:r>
            <w:r w:rsidR="00801E3B" w:rsidRPr="218CF1C6">
              <w:rPr>
                <w:rFonts w:ascii="Times New Roman" w:eastAsia="Times New Roman" w:hAnsi="Times New Roman" w:cs="Times New Roman"/>
                <w:sz w:val="24"/>
                <w:szCs w:val="24"/>
              </w:rPr>
              <w:t>ärihoonel 40%</w:t>
            </w:r>
            <w:r w:rsidR="00922D80" w:rsidRPr="218CF1C6">
              <w:rPr>
                <w:rFonts w:ascii="Times New Roman" w:eastAsia="Times New Roman" w:hAnsi="Times New Roman" w:cs="Times New Roman"/>
                <w:sz w:val="24"/>
                <w:szCs w:val="24"/>
              </w:rPr>
              <w:t>,</w:t>
            </w:r>
            <w:r w:rsidR="0026424F" w:rsidRPr="218CF1C6">
              <w:rPr>
                <w:rFonts w:ascii="Times New Roman" w:eastAsia="Times New Roman" w:hAnsi="Times New Roman" w:cs="Times New Roman"/>
                <w:sz w:val="24"/>
                <w:szCs w:val="24"/>
              </w:rPr>
              <w:t xml:space="preserve"> </w:t>
            </w:r>
            <w:r w:rsidR="004C5ED4" w:rsidRPr="218CF1C6">
              <w:rPr>
                <w:rFonts w:ascii="Times New Roman" w:eastAsia="Times New Roman" w:hAnsi="Times New Roman" w:cs="Times New Roman"/>
                <w:sz w:val="24"/>
                <w:szCs w:val="24"/>
              </w:rPr>
              <w:t xml:space="preserve">korterelamukruntidel </w:t>
            </w:r>
            <w:r w:rsidR="7E07040E" w:rsidRPr="00FA2055">
              <w:rPr>
                <w:rFonts w:ascii="Times New Roman" w:eastAsia="Times New Roman" w:hAnsi="Times New Roman" w:cs="Times New Roman"/>
                <w:sz w:val="24"/>
                <w:szCs w:val="24"/>
              </w:rPr>
              <w:t>20</w:t>
            </w:r>
            <w:r w:rsidR="7E07040E" w:rsidRPr="218CF1C6">
              <w:rPr>
                <w:rFonts w:ascii="Times New Roman" w:eastAsia="Times New Roman" w:hAnsi="Times New Roman" w:cs="Times New Roman"/>
                <w:sz w:val="24"/>
                <w:szCs w:val="24"/>
              </w:rPr>
              <w:t xml:space="preserve">%. </w:t>
            </w:r>
          </w:p>
        </w:tc>
      </w:tr>
      <w:tr w:rsidR="00903F94" w14:paraId="7398227C" w14:textId="77777777" w:rsidTr="218CF1C6">
        <w:tc>
          <w:tcPr>
            <w:tcW w:w="3230" w:type="dxa"/>
            <w:shd w:val="clear" w:color="auto" w:fill="auto"/>
          </w:tcPr>
          <w:p w14:paraId="7398227A"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Haljastatav/looduslikuna säiliv osa krundi pindalast jm nõuded haljastusele</w:t>
            </w:r>
          </w:p>
        </w:tc>
        <w:tc>
          <w:tcPr>
            <w:tcW w:w="6290" w:type="dxa"/>
            <w:shd w:val="clear" w:color="auto" w:fill="auto"/>
          </w:tcPr>
          <w:p w14:paraId="7398227B" w14:textId="512DDA54"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 planeeritavast alast </w:t>
            </w:r>
            <w:r w:rsidR="00D32260">
              <w:rPr>
                <w:rFonts w:ascii="Times New Roman" w:eastAsia="Times New Roman" w:hAnsi="Times New Roman" w:cs="Times New Roman"/>
                <w:sz w:val="24"/>
                <w:szCs w:val="24"/>
              </w:rPr>
              <w:t xml:space="preserve">(Tähti ja Välja katastriüksustest) </w:t>
            </w:r>
            <w:r>
              <w:rPr>
                <w:rFonts w:ascii="Times New Roman" w:eastAsia="Times New Roman" w:hAnsi="Times New Roman" w:cs="Times New Roman"/>
                <w:sz w:val="24"/>
                <w:szCs w:val="24"/>
              </w:rPr>
              <w:t>kavandada avaliku kasutusega ruumiks lastele ja täiskasvanutele, kus on (kõrg)haljastus ja laste mänguväljak. Sad</w:t>
            </w:r>
            <w:r w:rsidR="00DA1593">
              <w:rPr>
                <w:rFonts w:ascii="Times New Roman" w:eastAsia="Times New Roman" w:hAnsi="Times New Roman" w:cs="Times New Roman"/>
                <w:sz w:val="24"/>
                <w:szCs w:val="24"/>
              </w:rPr>
              <w:t>e</w:t>
            </w:r>
            <w:r>
              <w:rPr>
                <w:rFonts w:ascii="Times New Roman" w:eastAsia="Times New Roman" w:hAnsi="Times New Roman" w:cs="Times New Roman"/>
                <w:sz w:val="24"/>
                <w:szCs w:val="24"/>
              </w:rPr>
              <w:t>mevee immutamiseks kavandada selleks piisav</w:t>
            </w:r>
            <w:r w:rsidR="008F5B88">
              <w:rPr>
                <w:rFonts w:ascii="Times New Roman" w:eastAsia="Times New Roman" w:hAnsi="Times New Roman" w:cs="Times New Roman"/>
                <w:sz w:val="24"/>
                <w:szCs w:val="24"/>
              </w:rPr>
              <w:t>a suurusega</w:t>
            </w:r>
            <w:r>
              <w:rPr>
                <w:rFonts w:ascii="Times New Roman" w:eastAsia="Times New Roman" w:hAnsi="Times New Roman" w:cs="Times New Roman"/>
                <w:sz w:val="24"/>
                <w:szCs w:val="24"/>
              </w:rPr>
              <w:t xml:space="preserve"> </w:t>
            </w:r>
            <w:r w:rsidR="008F5B88">
              <w:rPr>
                <w:rFonts w:ascii="Times New Roman" w:eastAsia="Times New Roman" w:hAnsi="Times New Roman" w:cs="Times New Roman"/>
                <w:sz w:val="24"/>
                <w:szCs w:val="24"/>
              </w:rPr>
              <w:t>ala</w:t>
            </w:r>
            <w:r w:rsidR="00C14DA7">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 </w:t>
            </w:r>
            <w:r w:rsidR="008F5B88">
              <w:rPr>
                <w:rFonts w:ascii="Times New Roman" w:eastAsia="Times New Roman" w:hAnsi="Times New Roman" w:cs="Times New Roman"/>
                <w:sz w:val="24"/>
                <w:szCs w:val="24"/>
              </w:rPr>
              <w:t xml:space="preserve">(arvestades ka </w:t>
            </w:r>
            <w:r w:rsidR="005F5EC4">
              <w:rPr>
                <w:rFonts w:ascii="Times New Roman" w:eastAsia="Times New Roman" w:hAnsi="Times New Roman" w:cs="Times New Roman"/>
                <w:sz w:val="24"/>
                <w:szCs w:val="24"/>
              </w:rPr>
              <w:t xml:space="preserve">reljeefi ja </w:t>
            </w:r>
            <w:r w:rsidR="008F5B88">
              <w:rPr>
                <w:rFonts w:ascii="Times New Roman" w:eastAsia="Times New Roman" w:hAnsi="Times New Roman" w:cs="Times New Roman"/>
                <w:sz w:val="24"/>
                <w:szCs w:val="24"/>
              </w:rPr>
              <w:t>geoloogilis</w:t>
            </w:r>
            <w:r w:rsidR="005F5EC4">
              <w:rPr>
                <w:rFonts w:ascii="Times New Roman" w:eastAsia="Times New Roman" w:hAnsi="Times New Roman" w:cs="Times New Roman"/>
                <w:sz w:val="24"/>
                <w:szCs w:val="24"/>
              </w:rPr>
              <w:t>te</w:t>
            </w:r>
            <w:r w:rsidR="008F5B88">
              <w:rPr>
                <w:rFonts w:ascii="Times New Roman" w:eastAsia="Times New Roman" w:hAnsi="Times New Roman" w:cs="Times New Roman"/>
                <w:sz w:val="24"/>
                <w:szCs w:val="24"/>
              </w:rPr>
              <w:t xml:space="preserve"> tingimus</w:t>
            </w:r>
            <w:r w:rsidR="005F5EC4">
              <w:rPr>
                <w:rFonts w:ascii="Times New Roman" w:eastAsia="Times New Roman" w:hAnsi="Times New Roman" w:cs="Times New Roman"/>
                <w:sz w:val="24"/>
                <w:szCs w:val="24"/>
              </w:rPr>
              <w:t>tega</w:t>
            </w:r>
            <w:r w:rsidR="008F5B88">
              <w:rPr>
                <w:rFonts w:ascii="Times New Roman" w:eastAsia="Times New Roman" w:hAnsi="Times New Roman" w:cs="Times New Roman"/>
                <w:sz w:val="24"/>
                <w:szCs w:val="24"/>
              </w:rPr>
              <w:t>)</w:t>
            </w:r>
            <w:r w:rsidR="00C14DA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ja viibeaja pikendamiseks asularuumi sobiv</w:t>
            </w:r>
            <w:r w:rsidR="00246D12">
              <w:rPr>
                <w:rFonts w:ascii="Times New Roman" w:eastAsia="Times New Roman" w:hAnsi="Times New Roman" w:cs="Times New Roman"/>
                <w:sz w:val="24"/>
                <w:szCs w:val="24"/>
              </w:rPr>
              <w:t>ad</w:t>
            </w:r>
            <w:r>
              <w:rPr>
                <w:rFonts w:ascii="Times New Roman" w:eastAsia="Times New Roman" w:hAnsi="Times New Roman" w:cs="Times New Roman"/>
                <w:sz w:val="24"/>
                <w:szCs w:val="24"/>
              </w:rPr>
              <w:t xml:space="preserve"> lahendus</w:t>
            </w:r>
            <w:r w:rsidR="00246D12">
              <w:rPr>
                <w:rFonts w:ascii="Times New Roman" w:eastAsia="Times New Roman" w:hAnsi="Times New Roman" w:cs="Times New Roman"/>
                <w:sz w:val="24"/>
                <w:szCs w:val="24"/>
              </w:rPr>
              <w:t>ed</w:t>
            </w:r>
            <w:r>
              <w:rPr>
                <w:rFonts w:ascii="Times New Roman" w:eastAsia="Times New Roman" w:hAnsi="Times New Roman" w:cs="Times New Roman"/>
                <w:sz w:val="24"/>
                <w:szCs w:val="24"/>
              </w:rPr>
              <w:t>. Planeeringus määrata maapinna vertikaalplaneeringu põhimõtted.</w:t>
            </w:r>
            <w:r w:rsidR="00915E53">
              <w:rPr>
                <w:rFonts w:ascii="Times New Roman" w:eastAsia="Times New Roman" w:hAnsi="Times New Roman" w:cs="Times New Roman"/>
                <w:sz w:val="24"/>
                <w:szCs w:val="24"/>
              </w:rPr>
              <w:t xml:space="preserve"> </w:t>
            </w:r>
            <w:r w:rsidR="006834C6">
              <w:rPr>
                <w:rFonts w:ascii="Times New Roman" w:eastAsia="Times New Roman" w:hAnsi="Times New Roman" w:cs="Times New Roman"/>
                <w:sz w:val="24"/>
                <w:szCs w:val="24"/>
              </w:rPr>
              <w:t xml:space="preserve">Parkmetsa </w:t>
            </w:r>
            <w:r w:rsidR="00685A49">
              <w:rPr>
                <w:rFonts w:ascii="Times New Roman" w:eastAsia="Times New Roman" w:hAnsi="Times New Roman" w:cs="Times New Roman"/>
                <w:sz w:val="24"/>
                <w:szCs w:val="24"/>
              </w:rPr>
              <w:t xml:space="preserve">ning jalg- ja jalgrattateede võrgu </w:t>
            </w:r>
            <w:r w:rsidR="006834C6">
              <w:rPr>
                <w:rFonts w:ascii="Times New Roman" w:eastAsia="Times New Roman" w:hAnsi="Times New Roman" w:cs="Times New Roman"/>
                <w:sz w:val="24"/>
                <w:szCs w:val="24"/>
              </w:rPr>
              <w:t xml:space="preserve">planeerimisel arvestada dendroloogilise inventuuri ja </w:t>
            </w:r>
            <w:r w:rsidR="00992585">
              <w:rPr>
                <w:rFonts w:ascii="Times New Roman" w:eastAsia="Times New Roman" w:hAnsi="Times New Roman" w:cs="Times New Roman"/>
                <w:sz w:val="24"/>
                <w:szCs w:val="24"/>
              </w:rPr>
              <w:t>kaitstavate taimeliikide inventuuriga</w:t>
            </w:r>
            <w:r w:rsidR="00707241">
              <w:rPr>
                <w:rFonts w:ascii="Times New Roman" w:eastAsia="Times New Roman" w:hAnsi="Times New Roman" w:cs="Times New Roman"/>
                <w:sz w:val="24"/>
                <w:szCs w:val="24"/>
              </w:rPr>
              <w:t>.</w:t>
            </w:r>
            <w:r w:rsidR="00635A42">
              <w:rPr>
                <w:rFonts w:ascii="Times New Roman" w:eastAsia="Times New Roman" w:hAnsi="Times New Roman" w:cs="Times New Roman"/>
                <w:sz w:val="24"/>
                <w:szCs w:val="24"/>
              </w:rPr>
              <w:t xml:space="preserve"> </w:t>
            </w:r>
          </w:p>
        </w:tc>
      </w:tr>
      <w:tr w:rsidR="00903F94" w14:paraId="7398227F" w14:textId="77777777" w:rsidTr="218CF1C6">
        <w:tc>
          <w:tcPr>
            <w:tcW w:w="3230" w:type="dxa"/>
            <w:shd w:val="clear" w:color="auto" w:fill="auto"/>
          </w:tcPr>
          <w:p w14:paraId="7398227D"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Hoonestusala minimaalne kaugus krundi piirist</w:t>
            </w:r>
          </w:p>
        </w:tc>
        <w:tc>
          <w:tcPr>
            <w:tcW w:w="6290" w:type="dxa"/>
            <w:shd w:val="clear" w:color="auto" w:fill="auto"/>
          </w:tcPr>
          <w:p w14:paraId="7398227E" w14:textId="7C93B38F"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Vastavalt tuleohutusnõuetele</w:t>
            </w:r>
            <w:r w:rsidR="002164A1">
              <w:rPr>
                <w:rFonts w:ascii="Times New Roman" w:eastAsia="Times New Roman" w:hAnsi="Times New Roman" w:cs="Times New Roman"/>
                <w:sz w:val="24"/>
                <w:szCs w:val="24"/>
              </w:rPr>
              <w:t>.</w:t>
            </w:r>
            <w:r w:rsidR="00DA21C3">
              <w:rPr>
                <w:rFonts w:ascii="Times New Roman" w:eastAsia="Times New Roman" w:hAnsi="Times New Roman" w:cs="Times New Roman"/>
                <w:sz w:val="24"/>
                <w:szCs w:val="24"/>
              </w:rPr>
              <w:t xml:space="preserve"> </w:t>
            </w:r>
            <w:r w:rsidR="002164A1">
              <w:rPr>
                <w:rFonts w:ascii="Times New Roman" w:eastAsia="Times New Roman" w:hAnsi="Times New Roman" w:cs="Times New Roman"/>
                <w:sz w:val="24"/>
                <w:szCs w:val="24"/>
              </w:rPr>
              <w:t>Teede ja</w:t>
            </w:r>
            <w:r w:rsidR="00DA21C3">
              <w:rPr>
                <w:rFonts w:ascii="Times New Roman" w:eastAsia="Times New Roman" w:hAnsi="Times New Roman" w:cs="Times New Roman"/>
                <w:sz w:val="24"/>
                <w:szCs w:val="24"/>
              </w:rPr>
              <w:t xml:space="preserve"> t</w:t>
            </w:r>
            <w:r>
              <w:rPr>
                <w:rFonts w:ascii="Times New Roman" w:eastAsia="Times New Roman" w:hAnsi="Times New Roman" w:cs="Times New Roman"/>
                <w:sz w:val="24"/>
                <w:szCs w:val="24"/>
              </w:rPr>
              <w:t>änavate kaitsevööndi</w:t>
            </w:r>
            <w:r w:rsidR="002164A1">
              <w:rPr>
                <w:rFonts w:ascii="Times New Roman" w:eastAsia="Times New Roman" w:hAnsi="Times New Roman" w:cs="Times New Roman"/>
                <w:sz w:val="24"/>
                <w:szCs w:val="24"/>
              </w:rPr>
              <w:t>te</w:t>
            </w:r>
            <w:r>
              <w:rPr>
                <w:rFonts w:ascii="Times New Roman" w:eastAsia="Times New Roman" w:hAnsi="Times New Roman" w:cs="Times New Roman"/>
                <w:sz w:val="24"/>
                <w:szCs w:val="24"/>
              </w:rPr>
              <w:t>sse hoone</w:t>
            </w:r>
            <w:r w:rsidR="00E036CE">
              <w:rPr>
                <w:rFonts w:ascii="Times New Roman" w:eastAsia="Times New Roman" w:hAnsi="Times New Roman" w:cs="Times New Roman"/>
                <w:sz w:val="24"/>
                <w:szCs w:val="24"/>
              </w:rPr>
              <w:t>stusalasid</w:t>
            </w:r>
            <w:r>
              <w:rPr>
                <w:rFonts w:ascii="Times New Roman" w:eastAsia="Times New Roman" w:hAnsi="Times New Roman" w:cs="Times New Roman"/>
                <w:sz w:val="24"/>
                <w:szCs w:val="24"/>
              </w:rPr>
              <w:t xml:space="preserve"> </w:t>
            </w:r>
            <w:r w:rsidR="00E036CE">
              <w:rPr>
                <w:rFonts w:ascii="Times New Roman" w:eastAsia="Times New Roman" w:hAnsi="Times New Roman" w:cs="Times New Roman"/>
                <w:sz w:val="24"/>
                <w:szCs w:val="24"/>
              </w:rPr>
              <w:t>mitte kavandada</w:t>
            </w:r>
            <w:r>
              <w:rPr>
                <w:rFonts w:ascii="Times New Roman" w:eastAsia="Times New Roman" w:hAnsi="Times New Roman" w:cs="Times New Roman"/>
                <w:sz w:val="24"/>
                <w:szCs w:val="24"/>
              </w:rPr>
              <w:t>.</w:t>
            </w:r>
          </w:p>
        </w:tc>
      </w:tr>
      <w:tr w:rsidR="00903F94" w14:paraId="73982282" w14:textId="77777777" w:rsidTr="218CF1C6">
        <w:tc>
          <w:tcPr>
            <w:tcW w:w="3230" w:type="dxa"/>
            <w:shd w:val="clear" w:color="auto" w:fill="auto"/>
          </w:tcPr>
          <w:p w14:paraId="73982280"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Hoonete</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 xml:space="preserve"> suurim lubatud arv krundi kohta</w:t>
            </w:r>
          </w:p>
        </w:tc>
        <w:tc>
          <w:tcPr>
            <w:tcW w:w="6290" w:type="dxa"/>
            <w:shd w:val="clear" w:color="auto" w:fill="auto"/>
          </w:tcPr>
          <w:p w14:paraId="73982281" w14:textId="6147507F" w:rsidR="00903F94" w:rsidRDefault="00E036CE">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Üksik- ja kaksikelamukrundil </w:t>
            </w:r>
            <w:r w:rsidR="00BD63A2">
              <w:rPr>
                <w:rFonts w:ascii="Times New Roman" w:eastAsia="Times New Roman" w:hAnsi="Times New Roman" w:cs="Times New Roman"/>
                <w:sz w:val="24"/>
                <w:szCs w:val="24"/>
              </w:rPr>
              <w:t xml:space="preserve">1 põhi- ja </w:t>
            </w:r>
            <w:r>
              <w:rPr>
                <w:rFonts w:ascii="Times New Roman" w:eastAsia="Times New Roman" w:hAnsi="Times New Roman" w:cs="Times New Roman"/>
                <w:sz w:val="24"/>
                <w:szCs w:val="24"/>
              </w:rPr>
              <w:t>3</w:t>
            </w:r>
            <w:r w:rsidR="00BD63A2">
              <w:rPr>
                <w:rFonts w:ascii="Times New Roman" w:eastAsia="Times New Roman" w:hAnsi="Times New Roman" w:cs="Times New Roman"/>
                <w:sz w:val="24"/>
                <w:szCs w:val="24"/>
              </w:rPr>
              <w:t xml:space="preserve"> abihoone</w:t>
            </w:r>
            <w:r w:rsidR="00A504C3">
              <w:rPr>
                <w:rFonts w:ascii="Times New Roman" w:eastAsia="Times New Roman" w:hAnsi="Times New Roman" w:cs="Times New Roman"/>
                <w:sz w:val="24"/>
                <w:szCs w:val="24"/>
              </w:rPr>
              <w:t>t</w:t>
            </w:r>
            <w:r>
              <w:rPr>
                <w:rFonts w:ascii="Times New Roman" w:eastAsia="Times New Roman" w:hAnsi="Times New Roman" w:cs="Times New Roman"/>
                <w:sz w:val="24"/>
                <w:szCs w:val="24"/>
              </w:rPr>
              <w:t xml:space="preserve">. </w:t>
            </w:r>
            <w:r w:rsidR="00A504C3">
              <w:rPr>
                <w:rFonts w:ascii="Times New Roman" w:eastAsia="Times New Roman" w:hAnsi="Times New Roman" w:cs="Times New Roman"/>
                <w:sz w:val="24"/>
                <w:szCs w:val="24"/>
              </w:rPr>
              <w:t xml:space="preserve">Teistel kruntidel </w:t>
            </w:r>
            <w:r w:rsidR="00B4619B">
              <w:rPr>
                <w:rFonts w:ascii="Times New Roman" w:eastAsia="Times New Roman" w:hAnsi="Times New Roman" w:cs="Times New Roman"/>
                <w:sz w:val="24"/>
                <w:szCs w:val="24"/>
              </w:rPr>
              <w:t>1 põhi</w:t>
            </w:r>
            <w:r w:rsidR="007A21D4">
              <w:rPr>
                <w:rFonts w:ascii="Times New Roman" w:eastAsia="Times New Roman" w:hAnsi="Times New Roman" w:cs="Times New Roman"/>
                <w:sz w:val="24"/>
                <w:szCs w:val="24"/>
              </w:rPr>
              <w:t>hoone</w:t>
            </w:r>
            <w:r w:rsidR="00DA2636">
              <w:rPr>
                <w:rFonts w:ascii="Times New Roman" w:eastAsia="Times New Roman" w:hAnsi="Times New Roman" w:cs="Times New Roman"/>
                <w:sz w:val="24"/>
                <w:szCs w:val="24"/>
              </w:rPr>
              <w:t xml:space="preserve"> (abihooneid kavandada minimaalselt ja põhjendatud vajadusel)</w:t>
            </w:r>
            <w:r w:rsidR="00761B0A">
              <w:rPr>
                <w:rFonts w:ascii="Times New Roman" w:eastAsia="Times New Roman" w:hAnsi="Times New Roman" w:cs="Times New Roman"/>
                <w:sz w:val="24"/>
                <w:szCs w:val="24"/>
              </w:rPr>
              <w:t xml:space="preserve">. </w:t>
            </w:r>
          </w:p>
        </w:tc>
      </w:tr>
      <w:tr w:rsidR="00903F94" w14:paraId="73982285" w14:textId="77777777" w:rsidTr="218CF1C6">
        <w:tc>
          <w:tcPr>
            <w:tcW w:w="3230" w:type="dxa"/>
            <w:shd w:val="clear" w:color="auto" w:fill="auto"/>
          </w:tcPr>
          <w:p w14:paraId="73982283"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Hoone maksimaalne kõrgus</w:t>
            </w:r>
          </w:p>
        </w:tc>
        <w:tc>
          <w:tcPr>
            <w:tcW w:w="6290" w:type="dxa"/>
            <w:shd w:val="clear" w:color="auto" w:fill="auto"/>
          </w:tcPr>
          <w:p w14:paraId="73982284" w14:textId="3182E740" w:rsidR="00903F94" w:rsidRDefault="00D0368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Üksik- ja kaksikelam</w:t>
            </w:r>
            <w:r w:rsidR="006F17ED">
              <w:rPr>
                <w:rFonts w:ascii="Times New Roman" w:eastAsia="Times New Roman" w:hAnsi="Times New Roman" w:cs="Times New Roman"/>
                <w:sz w:val="24"/>
                <w:szCs w:val="24"/>
              </w:rPr>
              <w:t>u</w:t>
            </w:r>
            <w:r w:rsidR="00FA7EAA">
              <w:rPr>
                <w:rFonts w:ascii="Times New Roman" w:eastAsia="Times New Roman" w:hAnsi="Times New Roman" w:cs="Times New Roman"/>
                <w:sz w:val="24"/>
                <w:szCs w:val="24"/>
              </w:rPr>
              <w:t xml:space="preserve"> </w:t>
            </w:r>
            <w:r w:rsidR="006F17ED">
              <w:rPr>
                <w:rFonts w:ascii="Times New Roman" w:eastAsia="Times New Roman" w:hAnsi="Times New Roman" w:cs="Times New Roman"/>
                <w:sz w:val="24"/>
                <w:szCs w:val="24"/>
              </w:rPr>
              <w:t>krundil</w:t>
            </w:r>
            <w:r w:rsidR="00FA7EAA">
              <w:rPr>
                <w:rFonts w:ascii="Times New Roman" w:eastAsia="Times New Roman" w:hAnsi="Times New Roman" w:cs="Times New Roman"/>
                <w:sz w:val="24"/>
                <w:szCs w:val="24"/>
              </w:rPr>
              <w:t xml:space="preserve"> </w:t>
            </w:r>
            <w:r w:rsidR="00522956">
              <w:rPr>
                <w:rFonts w:ascii="Times New Roman" w:eastAsia="Times New Roman" w:hAnsi="Times New Roman" w:cs="Times New Roman"/>
                <w:sz w:val="24"/>
                <w:szCs w:val="24"/>
              </w:rPr>
              <w:t xml:space="preserve">– </w:t>
            </w:r>
            <w:r w:rsidR="00FA7EAA">
              <w:rPr>
                <w:rFonts w:ascii="Times New Roman" w:eastAsia="Times New Roman" w:hAnsi="Times New Roman" w:cs="Times New Roman"/>
                <w:sz w:val="24"/>
                <w:szCs w:val="24"/>
              </w:rPr>
              <w:t>elamul 9 m, abihoonel 6</w:t>
            </w:r>
            <w:r w:rsidR="004676C2">
              <w:rPr>
                <w:rFonts w:ascii="Times New Roman" w:eastAsia="Times New Roman" w:hAnsi="Times New Roman" w:cs="Times New Roman"/>
                <w:sz w:val="24"/>
                <w:szCs w:val="24"/>
              </w:rPr>
              <w:t xml:space="preserve"> m.</w:t>
            </w:r>
            <w:r w:rsidR="006F17ED">
              <w:rPr>
                <w:rFonts w:ascii="Times New Roman" w:eastAsia="Times New Roman" w:hAnsi="Times New Roman" w:cs="Times New Roman"/>
                <w:sz w:val="24"/>
                <w:szCs w:val="24"/>
              </w:rPr>
              <w:t xml:space="preserve"> </w:t>
            </w:r>
            <w:r w:rsidR="00B43E17">
              <w:rPr>
                <w:rFonts w:ascii="Times New Roman" w:eastAsia="Times New Roman" w:hAnsi="Times New Roman" w:cs="Times New Roman"/>
                <w:sz w:val="24"/>
                <w:szCs w:val="24"/>
              </w:rPr>
              <w:t>Teiste hoonete kõrguse</w:t>
            </w:r>
            <w:r w:rsidR="001325F3">
              <w:rPr>
                <w:rFonts w:ascii="Times New Roman" w:eastAsia="Times New Roman" w:hAnsi="Times New Roman" w:cs="Times New Roman"/>
                <w:sz w:val="24"/>
                <w:szCs w:val="24"/>
              </w:rPr>
              <w:t>d määratakse planeeringuga</w:t>
            </w:r>
            <w:r w:rsidR="00BD63A2">
              <w:rPr>
                <w:rFonts w:ascii="Times New Roman" w:eastAsia="Times New Roman" w:hAnsi="Times New Roman" w:cs="Times New Roman"/>
                <w:sz w:val="24"/>
                <w:szCs w:val="24"/>
              </w:rPr>
              <w:t>.</w:t>
            </w:r>
            <w:r w:rsidR="000A3E04">
              <w:rPr>
                <w:rFonts w:ascii="Times New Roman" w:eastAsia="Times New Roman" w:hAnsi="Times New Roman" w:cs="Times New Roman"/>
                <w:sz w:val="24"/>
                <w:szCs w:val="24"/>
              </w:rPr>
              <w:t xml:space="preserve"> </w:t>
            </w:r>
          </w:p>
        </w:tc>
      </w:tr>
      <w:tr w:rsidR="00903F94" w14:paraId="73982288" w14:textId="77777777" w:rsidTr="218CF1C6">
        <w:tc>
          <w:tcPr>
            <w:tcW w:w="3230" w:type="dxa"/>
            <w:shd w:val="clear" w:color="auto" w:fill="auto"/>
          </w:tcPr>
          <w:p w14:paraId="73982286"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Hoone korruselisus </w:t>
            </w:r>
          </w:p>
        </w:tc>
        <w:tc>
          <w:tcPr>
            <w:tcW w:w="6290" w:type="dxa"/>
            <w:shd w:val="clear" w:color="auto" w:fill="auto"/>
          </w:tcPr>
          <w:p w14:paraId="73982287" w14:textId="67C8F41F" w:rsidR="00903F94" w:rsidRPr="00094C3D" w:rsidRDefault="003223BF">
            <w:pPr>
              <w:spacing w:after="0" w:line="240" w:lineRule="auto"/>
              <w:rPr>
                <w:rFonts w:ascii="Times New Roman" w:eastAsia="Times New Roman" w:hAnsi="Times New Roman" w:cs="Times New Roman"/>
                <w:color w:val="FF0000"/>
                <w:sz w:val="24"/>
                <w:szCs w:val="24"/>
              </w:rPr>
            </w:pPr>
            <w:r w:rsidRPr="00BD730C">
              <w:rPr>
                <w:rFonts w:ascii="Times New Roman" w:eastAsia="Times New Roman" w:hAnsi="Times New Roman" w:cs="Times New Roman"/>
                <w:sz w:val="24"/>
                <w:szCs w:val="24"/>
              </w:rPr>
              <w:t xml:space="preserve">Korterelamutel </w:t>
            </w:r>
            <w:r w:rsidR="00BD63A2" w:rsidRPr="00BD730C">
              <w:rPr>
                <w:rFonts w:ascii="Times New Roman" w:eastAsia="Times New Roman" w:hAnsi="Times New Roman" w:cs="Times New Roman"/>
                <w:sz w:val="24"/>
                <w:szCs w:val="24"/>
              </w:rPr>
              <w:t>kuni 3</w:t>
            </w:r>
            <w:r w:rsidRPr="00BD730C">
              <w:rPr>
                <w:rFonts w:ascii="Times New Roman" w:eastAsia="Times New Roman" w:hAnsi="Times New Roman" w:cs="Times New Roman"/>
                <w:sz w:val="24"/>
                <w:szCs w:val="24"/>
              </w:rPr>
              <w:t>.</w:t>
            </w:r>
          </w:p>
        </w:tc>
      </w:tr>
      <w:tr w:rsidR="00903F94" w14:paraId="7398228B" w14:textId="77777777" w:rsidTr="218CF1C6">
        <w:tc>
          <w:tcPr>
            <w:tcW w:w="3230" w:type="dxa"/>
            <w:shd w:val="clear" w:color="auto" w:fill="auto"/>
          </w:tcPr>
          <w:p w14:paraId="73982289"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Piirded</w:t>
            </w:r>
          </w:p>
        </w:tc>
        <w:tc>
          <w:tcPr>
            <w:tcW w:w="6290" w:type="dxa"/>
            <w:shd w:val="clear" w:color="auto" w:fill="auto"/>
          </w:tcPr>
          <w:p w14:paraId="7398228A" w14:textId="15FECFD0" w:rsidR="00903F94" w:rsidRDefault="001753F5">
            <w:pPr>
              <w:spacing w:after="0" w:line="240" w:lineRule="auto"/>
              <w:rPr>
                <w:rFonts w:ascii="Times New Roman" w:eastAsia="Times New Roman" w:hAnsi="Times New Roman" w:cs="Times New Roman"/>
                <w:sz w:val="24"/>
                <w:szCs w:val="24"/>
              </w:rPr>
            </w:pPr>
            <w:r w:rsidRPr="218CF1C6">
              <w:rPr>
                <w:rFonts w:ascii="Times New Roman" w:eastAsia="Times New Roman" w:hAnsi="Times New Roman" w:cs="Times New Roman"/>
                <w:sz w:val="24"/>
                <w:szCs w:val="24"/>
              </w:rPr>
              <w:t>Üksik-</w:t>
            </w:r>
            <w:r w:rsidR="37F50B39" w:rsidRPr="218CF1C6">
              <w:rPr>
                <w:rFonts w:ascii="Times New Roman" w:eastAsia="Times New Roman" w:hAnsi="Times New Roman" w:cs="Times New Roman"/>
                <w:sz w:val="24"/>
                <w:szCs w:val="24"/>
              </w:rPr>
              <w:t xml:space="preserve"> ja</w:t>
            </w:r>
            <w:r w:rsidRPr="218CF1C6">
              <w:rPr>
                <w:rFonts w:ascii="Times New Roman" w:eastAsia="Times New Roman" w:hAnsi="Times New Roman" w:cs="Times New Roman"/>
                <w:sz w:val="24"/>
                <w:szCs w:val="24"/>
              </w:rPr>
              <w:t xml:space="preserve"> kaksik</w:t>
            </w:r>
            <w:r w:rsidR="001826E4" w:rsidRPr="218CF1C6">
              <w:rPr>
                <w:rFonts w:ascii="Times New Roman" w:eastAsia="Times New Roman" w:hAnsi="Times New Roman" w:cs="Times New Roman"/>
                <w:sz w:val="24"/>
                <w:szCs w:val="24"/>
              </w:rPr>
              <w:t>elamu</w:t>
            </w:r>
            <w:r w:rsidRPr="218CF1C6">
              <w:rPr>
                <w:rFonts w:ascii="Times New Roman" w:eastAsia="Times New Roman" w:hAnsi="Times New Roman" w:cs="Times New Roman"/>
                <w:sz w:val="24"/>
                <w:szCs w:val="24"/>
              </w:rPr>
              <w:t xml:space="preserve"> krundil </w:t>
            </w:r>
            <w:r w:rsidR="002C4232" w:rsidRPr="218CF1C6">
              <w:rPr>
                <w:rFonts w:ascii="Times New Roman" w:eastAsia="Times New Roman" w:hAnsi="Times New Roman" w:cs="Times New Roman"/>
                <w:sz w:val="24"/>
                <w:szCs w:val="24"/>
              </w:rPr>
              <w:t>–</w:t>
            </w:r>
            <w:r w:rsidR="008C519E" w:rsidRPr="218CF1C6">
              <w:rPr>
                <w:rFonts w:ascii="Times New Roman" w:eastAsia="Times New Roman" w:hAnsi="Times New Roman" w:cs="Times New Roman"/>
                <w:sz w:val="24"/>
                <w:szCs w:val="24"/>
              </w:rPr>
              <w:t xml:space="preserve"> </w:t>
            </w:r>
            <w:r w:rsidR="003D75C5" w:rsidRPr="218CF1C6">
              <w:rPr>
                <w:rFonts w:ascii="Times New Roman" w:eastAsia="Times New Roman" w:hAnsi="Times New Roman" w:cs="Times New Roman"/>
                <w:sz w:val="24"/>
                <w:szCs w:val="24"/>
              </w:rPr>
              <w:t>suurim</w:t>
            </w:r>
            <w:r w:rsidR="002C4232" w:rsidRPr="218CF1C6">
              <w:rPr>
                <w:rFonts w:ascii="Times New Roman" w:eastAsia="Times New Roman" w:hAnsi="Times New Roman" w:cs="Times New Roman"/>
                <w:sz w:val="24"/>
                <w:szCs w:val="24"/>
              </w:rPr>
              <w:t xml:space="preserve"> kõrgus 1,5 m</w:t>
            </w:r>
            <w:r w:rsidR="003D75C5" w:rsidRPr="218CF1C6">
              <w:rPr>
                <w:rFonts w:ascii="Times New Roman" w:eastAsia="Times New Roman" w:hAnsi="Times New Roman" w:cs="Times New Roman"/>
                <w:sz w:val="24"/>
                <w:szCs w:val="24"/>
              </w:rPr>
              <w:t>,</w:t>
            </w:r>
            <w:r w:rsidR="002C4232" w:rsidRPr="218CF1C6">
              <w:rPr>
                <w:rFonts w:ascii="Times New Roman" w:eastAsia="Times New Roman" w:hAnsi="Times New Roman" w:cs="Times New Roman"/>
                <w:sz w:val="24"/>
                <w:szCs w:val="24"/>
              </w:rPr>
              <w:t xml:space="preserve"> </w:t>
            </w:r>
            <w:r w:rsidR="003D75C5" w:rsidRPr="218CF1C6">
              <w:rPr>
                <w:rFonts w:ascii="Times New Roman" w:eastAsia="Times New Roman" w:hAnsi="Times New Roman" w:cs="Times New Roman"/>
                <w:sz w:val="24"/>
                <w:szCs w:val="24"/>
              </w:rPr>
              <w:t>l</w:t>
            </w:r>
            <w:r w:rsidR="002C4232" w:rsidRPr="218CF1C6">
              <w:rPr>
                <w:rFonts w:ascii="Times New Roman" w:eastAsia="Times New Roman" w:hAnsi="Times New Roman" w:cs="Times New Roman"/>
                <w:sz w:val="24"/>
                <w:szCs w:val="24"/>
              </w:rPr>
              <w:t>äbipaist</w:t>
            </w:r>
            <w:r w:rsidR="003D75C5" w:rsidRPr="218CF1C6">
              <w:rPr>
                <w:rFonts w:ascii="Times New Roman" w:eastAsia="Times New Roman" w:hAnsi="Times New Roman" w:cs="Times New Roman"/>
                <w:sz w:val="24"/>
                <w:szCs w:val="24"/>
              </w:rPr>
              <w:t>vad.</w:t>
            </w:r>
            <w:r w:rsidR="002C4232" w:rsidRPr="218CF1C6">
              <w:rPr>
                <w:rFonts w:ascii="Times New Roman" w:eastAsia="Times New Roman" w:hAnsi="Times New Roman" w:cs="Times New Roman"/>
                <w:sz w:val="24"/>
                <w:szCs w:val="24"/>
              </w:rPr>
              <w:t xml:space="preserve"> </w:t>
            </w:r>
            <w:r w:rsidRPr="218CF1C6">
              <w:rPr>
                <w:rFonts w:ascii="Times New Roman" w:eastAsia="Times New Roman" w:hAnsi="Times New Roman" w:cs="Times New Roman"/>
                <w:sz w:val="24"/>
                <w:szCs w:val="24"/>
              </w:rPr>
              <w:t>Ko</w:t>
            </w:r>
            <w:r w:rsidR="00BD63A2" w:rsidRPr="218CF1C6">
              <w:rPr>
                <w:rFonts w:ascii="Times New Roman" w:eastAsia="Times New Roman" w:hAnsi="Times New Roman" w:cs="Times New Roman"/>
                <w:sz w:val="24"/>
                <w:szCs w:val="24"/>
              </w:rPr>
              <w:t xml:space="preserve">rterelamute </w:t>
            </w:r>
            <w:r w:rsidR="003D75C5" w:rsidRPr="218CF1C6">
              <w:rPr>
                <w:rFonts w:ascii="Times New Roman" w:eastAsia="Times New Roman" w:hAnsi="Times New Roman" w:cs="Times New Roman"/>
                <w:sz w:val="24"/>
                <w:szCs w:val="24"/>
              </w:rPr>
              <w:t xml:space="preserve">ja ärihoonete </w:t>
            </w:r>
            <w:r w:rsidRPr="218CF1C6">
              <w:rPr>
                <w:rFonts w:ascii="Times New Roman" w:eastAsia="Times New Roman" w:hAnsi="Times New Roman" w:cs="Times New Roman"/>
                <w:sz w:val="24"/>
                <w:szCs w:val="24"/>
              </w:rPr>
              <w:t xml:space="preserve">kruntidele </w:t>
            </w:r>
            <w:r w:rsidR="00BD63A2" w:rsidRPr="218CF1C6">
              <w:rPr>
                <w:rFonts w:ascii="Times New Roman" w:eastAsia="Times New Roman" w:hAnsi="Times New Roman" w:cs="Times New Roman"/>
                <w:sz w:val="24"/>
                <w:szCs w:val="24"/>
              </w:rPr>
              <w:t>piirdeaedu mitte kavandada</w:t>
            </w:r>
            <w:r w:rsidR="005948E5" w:rsidRPr="218CF1C6">
              <w:rPr>
                <w:rFonts w:ascii="Times New Roman" w:eastAsia="Times New Roman" w:hAnsi="Times New Roman" w:cs="Times New Roman"/>
                <w:sz w:val="24"/>
                <w:szCs w:val="24"/>
              </w:rPr>
              <w:t xml:space="preserve"> (</w:t>
            </w:r>
            <w:r w:rsidR="008C7985" w:rsidRPr="218CF1C6">
              <w:rPr>
                <w:rFonts w:ascii="Times New Roman" w:eastAsia="Times New Roman" w:hAnsi="Times New Roman" w:cs="Times New Roman"/>
                <w:sz w:val="24"/>
                <w:szCs w:val="24"/>
              </w:rPr>
              <w:t>krunte võib</w:t>
            </w:r>
            <w:r w:rsidR="00A5683B" w:rsidRPr="218CF1C6">
              <w:rPr>
                <w:rFonts w:ascii="Times New Roman" w:eastAsia="Times New Roman" w:hAnsi="Times New Roman" w:cs="Times New Roman"/>
                <w:sz w:val="24"/>
                <w:szCs w:val="24"/>
              </w:rPr>
              <w:t xml:space="preserve"> </w:t>
            </w:r>
            <w:r w:rsidR="008C7985" w:rsidRPr="218CF1C6">
              <w:rPr>
                <w:rFonts w:ascii="Times New Roman" w:eastAsia="Times New Roman" w:hAnsi="Times New Roman" w:cs="Times New Roman"/>
                <w:sz w:val="24"/>
                <w:szCs w:val="24"/>
              </w:rPr>
              <w:t>osaliselt piirata</w:t>
            </w:r>
            <w:r w:rsidR="00A5683B" w:rsidRPr="218CF1C6">
              <w:rPr>
                <w:rFonts w:ascii="Times New Roman" w:eastAsia="Times New Roman" w:hAnsi="Times New Roman" w:cs="Times New Roman"/>
                <w:sz w:val="24"/>
                <w:szCs w:val="24"/>
              </w:rPr>
              <w:t xml:space="preserve"> vaid põhjendatud vajadusel)</w:t>
            </w:r>
            <w:r w:rsidR="00BD63A2" w:rsidRPr="218CF1C6">
              <w:rPr>
                <w:rFonts w:ascii="Times New Roman" w:eastAsia="Times New Roman" w:hAnsi="Times New Roman" w:cs="Times New Roman"/>
                <w:sz w:val="24"/>
                <w:szCs w:val="24"/>
              </w:rPr>
              <w:t xml:space="preserve">. </w:t>
            </w:r>
          </w:p>
        </w:tc>
      </w:tr>
      <w:tr w:rsidR="00903F94" w14:paraId="7398228E" w14:textId="77777777" w:rsidTr="218CF1C6">
        <w:tc>
          <w:tcPr>
            <w:tcW w:w="3230" w:type="dxa"/>
            <w:shd w:val="clear" w:color="auto" w:fill="auto"/>
          </w:tcPr>
          <w:p w14:paraId="7398228C"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Hoonete arhitektuurilised, ehituslikud ja kujunduslikud tingimused</w:t>
            </w:r>
          </w:p>
        </w:tc>
        <w:tc>
          <w:tcPr>
            <w:tcW w:w="6290" w:type="dxa"/>
            <w:shd w:val="clear" w:color="auto" w:fill="auto"/>
          </w:tcPr>
          <w:p w14:paraId="7398228D" w14:textId="4FF8B0FD"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Määrata planeeringuga</w:t>
            </w:r>
            <w:r w:rsidR="009073EC">
              <w:rPr>
                <w:rFonts w:ascii="Times New Roman" w:eastAsia="Times New Roman" w:hAnsi="Times New Roman" w:cs="Times New Roman"/>
                <w:sz w:val="24"/>
                <w:szCs w:val="24"/>
              </w:rPr>
              <w:t>, piirkonda sobivana.</w:t>
            </w:r>
          </w:p>
        </w:tc>
      </w:tr>
      <w:tr w:rsidR="00903F94" w14:paraId="73982291" w14:textId="77777777" w:rsidTr="218CF1C6">
        <w:tc>
          <w:tcPr>
            <w:tcW w:w="3230" w:type="dxa"/>
            <w:shd w:val="clear" w:color="auto" w:fill="auto"/>
          </w:tcPr>
          <w:p w14:paraId="7398228F"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Liiklus ja parkimine</w:t>
            </w:r>
          </w:p>
        </w:tc>
        <w:tc>
          <w:tcPr>
            <w:tcW w:w="6290" w:type="dxa"/>
            <w:shd w:val="clear" w:color="auto" w:fill="auto"/>
          </w:tcPr>
          <w:p w14:paraId="73982290" w14:textId="2E555150" w:rsidR="00903F94" w:rsidRDefault="00BD63A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Lahendada planeeringuga. Juurdepääsud elamukruntidele </w:t>
            </w:r>
            <w:r w:rsidR="009073EC">
              <w:rPr>
                <w:rFonts w:ascii="Times New Roman" w:eastAsia="Times New Roman" w:hAnsi="Times New Roman" w:cs="Times New Roman"/>
                <w:sz w:val="24"/>
                <w:szCs w:val="24"/>
              </w:rPr>
              <w:t>planeerida kavandatavatel</w:t>
            </w:r>
            <w:r w:rsidR="00E56462">
              <w:rPr>
                <w:rFonts w:ascii="Times New Roman" w:eastAsia="Times New Roman" w:hAnsi="Times New Roman" w:cs="Times New Roman"/>
                <w:sz w:val="24"/>
                <w:szCs w:val="24"/>
              </w:rPr>
              <w:t>t tänavatelt.</w:t>
            </w:r>
            <w:r>
              <w:rPr>
                <w:rFonts w:ascii="Times New Roman" w:eastAsia="Times New Roman" w:hAnsi="Times New Roman" w:cs="Times New Roman"/>
                <w:sz w:val="24"/>
                <w:szCs w:val="24"/>
              </w:rPr>
              <w:t xml:space="preserve"> Parkimine lahendada krundipõhiselt vastavalt </w:t>
            </w:r>
            <w:r w:rsidR="006E39F3">
              <w:rPr>
                <w:rFonts w:ascii="Times New Roman" w:eastAsia="Times New Roman" w:hAnsi="Times New Roman" w:cs="Times New Roman"/>
                <w:sz w:val="24"/>
                <w:szCs w:val="24"/>
              </w:rPr>
              <w:t>EVS 843:2</w:t>
            </w:r>
            <w:r w:rsidR="0028618D">
              <w:rPr>
                <w:rFonts w:ascii="Times New Roman" w:eastAsia="Times New Roman" w:hAnsi="Times New Roman" w:cs="Times New Roman"/>
                <w:sz w:val="24"/>
                <w:szCs w:val="24"/>
              </w:rPr>
              <w:t>0</w:t>
            </w:r>
            <w:r w:rsidR="006E39F3">
              <w:rPr>
                <w:rFonts w:ascii="Times New Roman" w:eastAsia="Times New Roman" w:hAnsi="Times New Roman" w:cs="Times New Roman"/>
                <w:sz w:val="24"/>
                <w:szCs w:val="24"/>
              </w:rPr>
              <w:t xml:space="preserve">16 </w:t>
            </w:r>
            <w:r>
              <w:rPr>
                <w:rFonts w:ascii="Times New Roman" w:eastAsia="Times New Roman" w:hAnsi="Times New Roman" w:cs="Times New Roman"/>
                <w:sz w:val="24"/>
                <w:szCs w:val="24"/>
              </w:rPr>
              <w:t xml:space="preserve">parkimisnormatiivile. </w:t>
            </w:r>
            <w:r w:rsidR="002255BD">
              <w:rPr>
                <w:rFonts w:ascii="Times New Roman" w:eastAsia="Times New Roman" w:hAnsi="Times New Roman" w:cs="Times New Roman"/>
                <w:sz w:val="24"/>
                <w:szCs w:val="24"/>
              </w:rPr>
              <w:t>Planeerida</w:t>
            </w:r>
            <w:r w:rsidR="00A47447">
              <w:rPr>
                <w:rFonts w:ascii="Times New Roman" w:eastAsia="Times New Roman" w:hAnsi="Times New Roman" w:cs="Times New Roman"/>
                <w:sz w:val="24"/>
                <w:szCs w:val="24"/>
              </w:rPr>
              <w:t xml:space="preserve"> täiendavad parkimiskohad </w:t>
            </w:r>
            <w:r w:rsidR="007D0FC0">
              <w:rPr>
                <w:rFonts w:ascii="Times New Roman" w:eastAsia="Times New Roman" w:hAnsi="Times New Roman" w:cs="Times New Roman"/>
                <w:sz w:val="24"/>
                <w:szCs w:val="24"/>
              </w:rPr>
              <w:t xml:space="preserve">Lasteaia tn 4 katastriüksusel asuva </w:t>
            </w:r>
            <w:r w:rsidR="002255BD">
              <w:rPr>
                <w:rFonts w:ascii="Times New Roman" w:eastAsia="Times New Roman" w:hAnsi="Times New Roman" w:cs="Times New Roman"/>
                <w:sz w:val="24"/>
                <w:szCs w:val="24"/>
              </w:rPr>
              <w:t xml:space="preserve">lasteaia teenindamiseks. </w:t>
            </w:r>
            <w:r>
              <w:rPr>
                <w:rFonts w:ascii="Times New Roman" w:eastAsia="Times New Roman" w:hAnsi="Times New Roman" w:cs="Times New Roman"/>
                <w:sz w:val="24"/>
                <w:szCs w:val="24"/>
              </w:rPr>
              <w:t>Kavandada autovabad tsoonid ohutuks liikumiseks jalgsi ja jalgrattaga</w:t>
            </w:r>
            <w:r w:rsidR="00703EE3">
              <w:rPr>
                <w:rFonts w:ascii="Times New Roman" w:eastAsia="Times New Roman" w:hAnsi="Times New Roman" w:cs="Times New Roman"/>
                <w:sz w:val="24"/>
                <w:szCs w:val="24"/>
              </w:rPr>
              <w:t xml:space="preserve"> sidudes need tõmbepunktide </w:t>
            </w:r>
            <w:r w:rsidR="007E52FC">
              <w:rPr>
                <w:rFonts w:ascii="Times New Roman" w:eastAsia="Times New Roman" w:hAnsi="Times New Roman" w:cs="Times New Roman"/>
                <w:sz w:val="24"/>
                <w:szCs w:val="24"/>
              </w:rPr>
              <w:t>ning jalg- ja jalgrattateedega</w:t>
            </w:r>
            <w:r>
              <w:rPr>
                <w:rFonts w:ascii="Times New Roman" w:eastAsia="Times New Roman" w:hAnsi="Times New Roman" w:cs="Times New Roman"/>
                <w:sz w:val="24"/>
                <w:szCs w:val="24"/>
              </w:rPr>
              <w:t xml:space="preserve">. </w:t>
            </w:r>
            <w:r w:rsidR="00CB09AC">
              <w:rPr>
                <w:rFonts w:ascii="Times New Roman" w:eastAsia="Times New Roman" w:hAnsi="Times New Roman" w:cs="Times New Roman"/>
                <w:sz w:val="24"/>
                <w:szCs w:val="24"/>
              </w:rPr>
              <w:t xml:space="preserve">Planeerida </w:t>
            </w:r>
            <w:proofErr w:type="spellStart"/>
            <w:r w:rsidR="00EA29D2">
              <w:rPr>
                <w:rFonts w:ascii="Times New Roman" w:eastAsia="Times New Roman" w:hAnsi="Times New Roman" w:cs="Times New Roman"/>
                <w:sz w:val="24"/>
                <w:szCs w:val="24"/>
              </w:rPr>
              <w:t>kergliiklejate</w:t>
            </w:r>
            <w:proofErr w:type="spellEnd"/>
            <w:r w:rsidR="00EA29D2">
              <w:rPr>
                <w:rFonts w:ascii="Times New Roman" w:eastAsia="Times New Roman" w:hAnsi="Times New Roman" w:cs="Times New Roman"/>
                <w:sz w:val="24"/>
                <w:szCs w:val="24"/>
              </w:rPr>
              <w:t xml:space="preserve"> juurdepääs </w:t>
            </w:r>
            <w:r w:rsidR="00F9373B">
              <w:rPr>
                <w:rFonts w:ascii="Times New Roman" w:eastAsia="Times New Roman" w:hAnsi="Times New Roman" w:cs="Times New Roman"/>
                <w:sz w:val="24"/>
                <w:szCs w:val="24"/>
              </w:rPr>
              <w:t xml:space="preserve">planeeringualas olevale </w:t>
            </w:r>
            <w:r w:rsidR="00D81AC7">
              <w:rPr>
                <w:rFonts w:ascii="Times New Roman" w:eastAsia="Times New Roman" w:hAnsi="Times New Roman" w:cs="Times New Roman"/>
                <w:sz w:val="24"/>
                <w:szCs w:val="24"/>
              </w:rPr>
              <w:t xml:space="preserve">Heinamäe </w:t>
            </w:r>
            <w:r w:rsidR="00057B9E">
              <w:rPr>
                <w:rFonts w:ascii="Times New Roman" w:eastAsia="Times New Roman" w:hAnsi="Times New Roman" w:cs="Times New Roman"/>
                <w:sz w:val="24"/>
                <w:szCs w:val="24"/>
              </w:rPr>
              <w:t>bussipeatusele.</w:t>
            </w:r>
          </w:p>
        </w:tc>
      </w:tr>
      <w:tr w:rsidR="00903F94" w14:paraId="73982294" w14:textId="77777777" w:rsidTr="218CF1C6">
        <w:tc>
          <w:tcPr>
            <w:tcW w:w="3230" w:type="dxa"/>
            <w:shd w:val="clear" w:color="auto" w:fill="auto"/>
          </w:tcPr>
          <w:p w14:paraId="73982292"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Veevarustus ja kanalisatsioon</w:t>
            </w:r>
          </w:p>
        </w:tc>
        <w:tc>
          <w:tcPr>
            <w:tcW w:w="6290" w:type="dxa"/>
            <w:shd w:val="clear" w:color="auto" w:fill="auto"/>
          </w:tcPr>
          <w:p w14:paraId="73982293" w14:textId="6D23703C" w:rsidR="00903F94" w:rsidRDefault="00BD63A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Kavandada liitumine ühisveevärgi ja -kanalisatsiooniga. </w:t>
            </w:r>
            <w:r w:rsidR="00043E5E">
              <w:rPr>
                <w:rFonts w:ascii="Times New Roman" w:eastAsia="Times New Roman" w:hAnsi="Times New Roman" w:cs="Times New Roman"/>
                <w:sz w:val="24"/>
                <w:szCs w:val="24"/>
              </w:rPr>
              <w:t xml:space="preserve">Hoonestatavatel kruntidel </w:t>
            </w:r>
            <w:r w:rsidR="002A3CF7">
              <w:rPr>
                <w:rFonts w:ascii="Times New Roman" w:eastAsia="Times New Roman" w:hAnsi="Times New Roman" w:cs="Times New Roman"/>
                <w:sz w:val="24"/>
                <w:szCs w:val="24"/>
              </w:rPr>
              <w:t xml:space="preserve">tuleb </w:t>
            </w:r>
            <w:r w:rsidR="00057027">
              <w:rPr>
                <w:rFonts w:ascii="Times New Roman" w:eastAsia="Times New Roman" w:hAnsi="Times New Roman" w:cs="Times New Roman"/>
                <w:sz w:val="24"/>
                <w:szCs w:val="24"/>
              </w:rPr>
              <w:t xml:space="preserve">sademeveed </w:t>
            </w:r>
            <w:r w:rsidR="00C541C5">
              <w:rPr>
                <w:rFonts w:ascii="Times New Roman" w:eastAsia="Times New Roman" w:hAnsi="Times New Roman" w:cs="Times New Roman"/>
                <w:sz w:val="24"/>
                <w:szCs w:val="24"/>
              </w:rPr>
              <w:t xml:space="preserve">üldjuhul </w:t>
            </w:r>
            <w:r w:rsidR="00057027">
              <w:rPr>
                <w:rFonts w:ascii="Times New Roman" w:eastAsia="Times New Roman" w:hAnsi="Times New Roman" w:cs="Times New Roman"/>
                <w:sz w:val="24"/>
                <w:szCs w:val="24"/>
              </w:rPr>
              <w:t xml:space="preserve">immutada oma krundil. </w:t>
            </w:r>
            <w:r w:rsidR="00C541C5">
              <w:rPr>
                <w:rFonts w:ascii="Times New Roman" w:eastAsia="Times New Roman" w:hAnsi="Times New Roman" w:cs="Times New Roman"/>
                <w:sz w:val="24"/>
                <w:szCs w:val="24"/>
              </w:rPr>
              <w:t xml:space="preserve">Planeeringuala läbib sademevee kanalisatsioon. </w:t>
            </w:r>
            <w:r w:rsidR="00057027">
              <w:rPr>
                <w:rFonts w:ascii="Times New Roman" w:eastAsia="Times New Roman" w:hAnsi="Times New Roman" w:cs="Times New Roman"/>
                <w:sz w:val="24"/>
                <w:szCs w:val="24"/>
              </w:rPr>
              <w:t xml:space="preserve">Tänavatelt </w:t>
            </w:r>
            <w:r w:rsidR="0039131F">
              <w:rPr>
                <w:rFonts w:ascii="Times New Roman" w:eastAsia="Times New Roman" w:hAnsi="Times New Roman" w:cs="Times New Roman"/>
                <w:sz w:val="24"/>
                <w:szCs w:val="24"/>
              </w:rPr>
              <w:t xml:space="preserve">ja suurtest parklatest </w:t>
            </w:r>
            <w:r w:rsidR="00057027">
              <w:rPr>
                <w:rFonts w:ascii="Times New Roman" w:eastAsia="Times New Roman" w:hAnsi="Times New Roman" w:cs="Times New Roman"/>
                <w:sz w:val="24"/>
                <w:szCs w:val="24"/>
              </w:rPr>
              <w:t xml:space="preserve">sajuvete ärajuhtimiseks </w:t>
            </w:r>
            <w:r w:rsidR="00FF78FB">
              <w:rPr>
                <w:rFonts w:ascii="Times New Roman" w:eastAsia="Times New Roman" w:hAnsi="Times New Roman" w:cs="Times New Roman"/>
                <w:sz w:val="24"/>
                <w:szCs w:val="24"/>
              </w:rPr>
              <w:t xml:space="preserve">sademeveekanalisatsiooni </w:t>
            </w:r>
            <w:r w:rsidR="001D6A66" w:rsidRPr="0039131F">
              <w:rPr>
                <w:rFonts w:ascii="Times New Roman" w:eastAsia="Times New Roman" w:hAnsi="Times New Roman" w:cs="Times New Roman"/>
                <w:sz w:val="24"/>
                <w:szCs w:val="24"/>
              </w:rPr>
              <w:t>küsida tehnilised tingimused OÜ-lt Kose Vesi</w:t>
            </w:r>
            <w:r w:rsidRPr="0039131F">
              <w:rPr>
                <w:rFonts w:ascii="Times New Roman" w:eastAsia="Times New Roman" w:hAnsi="Times New Roman" w:cs="Times New Roman"/>
                <w:sz w:val="24"/>
                <w:szCs w:val="24"/>
              </w:rPr>
              <w:t>.</w:t>
            </w:r>
            <w:r w:rsidRPr="00964476">
              <w:rPr>
                <w:rFonts w:ascii="Times New Roman" w:eastAsia="Times New Roman" w:hAnsi="Times New Roman" w:cs="Times New Roman"/>
                <w:color w:val="FF0000"/>
                <w:sz w:val="24"/>
                <w:szCs w:val="24"/>
              </w:rPr>
              <w:t xml:space="preserve"> </w:t>
            </w:r>
          </w:p>
        </w:tc>
      </w:tr>
      <w:tr w:rsidR="00903F94" w14:paraId="73982297" w14:textId="77777777" w:rsidTr="218CF1C6">
        <w:trPr>
          <w:trHeight w:val="300"/>
        </w:trPr>
        <w:tc>
          <w:tcPr>
            <w:tcW w:w="3230" w:type="dxa"/>
            <w:shd w:val="clear" w:color="auto" w:fill="auto"/>
          </w:tcPr>
          <w:p w14:paraId="73982295" w14:textId="77777777" w:rsidR="00903F94" w:rsidRDefault="00BD63A2">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Küte ja taastuvenergia kasutamine</w:t>
            </w:r>
          </w:p>
        </w:tc>
        <w:tc>
          <w:tcPr>
            <w:tcW w:w="6290" w:type="dxa"/>
            <w:shd w:val="clear" w:color="auto" w:fill="auto"/>
          </w:tcPr>
          <w:p w14:paraId="73982296" w14:textId="6DCF61C2" w:rsidR="00903F94" w:rsidRDefault="00C70C0C" w:rsidP="00A44D2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Oru tiheasustusalal ei ole</w:t>
            </w:r>
            <w:r w:rsidR="00BD63A2">
              <w:rPr>
                <w:rFonts w:ascii="Times New Roman" w:eastAsia="Times New Roman" w:hAnsi="Times New Roman" w:cs="Times New Roman"/>
                <w:sz w:val="24"/>
                <w:szCs w:val="24"/>
              </w:rPr>
              <w:t xml:space="preserve"> kaugkütte</w:t>
            </w:r>
            <w:r>
              <w:rPr>
                <w:rFonts w:ascii="Times New Roman" w:eastAsia="Times New Roman" w:hAnsi="Times New Roman" w:cs="Times New Roman"/>
                <w:sz w:val="24"/>
                <w:szCs w:val="24"/>
              </w:rPr>
              <w:t>piirkonda</w:t>
            </w:r>
            <w:r w:rsidR="00BD63A2">
              <w:rPr>
                <w:rFonts w:ascii="Times New Roman" w:eastAsia="Times New Roman" w:hAnsi="Times New Roman" w:cs="Times New Roman"/>
                <w:sz w:val="24"/>
                <w:szCs w:val="24"/>
              </w:rPr>
              <w:t xml:space="preserve">. </w:t>
            </w:r>
            <w:r w:rsidR="00B036D3">
              <w:rPr>
                <w:rFonts w:ascii="Times New Roman" w:eastAsia="Times New Roman" w:hAnsi="Times New Roman" w:cs="Times New Roman"/>
                <w:sz w:val="24"/>
                <w:szCs w:val="24"/>
              </w:rPr>
              <w:t>Lubatud on l</w:t>
            </w:r>
            <w:r w:rsidR="00BD63A2">
              <w:rPr>
                <w:rFonts w:ascii="Times New Roman" w:eastAsia="Times New Roman" w:hAnsi="Times New Roman" w:cs="Times New Roman"/>
                <w:sz w:val="24"/>
                <w:szCs w:val="24"/>
              </w:rPr>
              <w:t>okaalsed lahendused</w:t>
            </w:r>
            <w:r w:rsidR="00A44D24">
              <w:rPr>
                <w:rFonts w:ascii="Times New Roman" w:eastAsia="Times New Roman" w:hAnsi="Times New Roman" w:cs="Times New Roman"/>
                <w:sz w:val="24"/>
                <w:szCs w:val="24"/>
              </w:rPr>
              <w:t>, kusjuures tuleb arvestada</w:t>
            </w:r>
            <w:r w:rsidR="00BD63A2">
              <w:rPr>
                <w:rFonts w:ascii="Times New Roman" w:eastAsia="Times New Roman" w:hAnsi="Times New Roman" w:cs="Times New Roman"/>
                <w:sz w:val="24"/>
                <w:szCs w:val="24"/>
              </w:rPr>
              <w:t xml:space="preserve"> üldplaneeringu punktis 5.10 sätestatuga.</w:t>
            </w:r>
          </w:p>
        </w:tc>
      </w:tr>
      <w:tr w:rsidR="00903F94" w14:paraId="7398229A" w14:textId="77777777" w:rsidTr="218CF1C6">
        <w:tc>
          <w:tcPr>
            <w:tcW w:w="3230" w:type="dxa"/>
            <w:shd w:val="clear" w:color="auto" w:fill="auto"/>
          </w:tcPr>
          <w:p w14:paraId="73982298"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Tuletõrjevesi</w:t>
            </w:r>
          </w:p>
        </w:tc>
        <w:tc>
          <w:tcPr>
            <w:tcW w:w="6290" w:type="dxa"/>
            <w:shd w:val="clear" w:color="auto" w:fill="auto"/>
          </w:tcPr>
          <w:p w14:paraId="73982299" w14:textId="77777777" w:rsidR="00903F94" w:rsidRDefault="00BD63A2" w:rsidP="00A44D2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Vastavalt kehtivatele nõuetele, lahendada planeeringuga.</w:t>
            </w:r>
          </w:p>
        </w:tc>
      </w:tr>
      <w:tr w:rsidR="00903F94" w14:paraId="7398229D" w14:textId="77777777" w:rsidTr="218CF1C6">
        <w:tc>
          <w:tcPr>
            <w:tcW w:w="3230" w:type="dxa"/>
            <w:shd w:val="clear" w:color="auto" w:fill="auto"/>
          </w:tcPr>
          <w:p w14:paraId="7398229B"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Juurdepääs planeeringualale</w:t>
            </w:r>
          </w:p>
        </w:tc>
        <w:tc>
          <w:tcPr>
            <w:tcW w:w="6290" w:type="dxa"/>
            <w:shd w:val="clear" w:color="auto" w:fill="auto"/>
          </w:tcPr>
          <w:p w14:paraId="7398229C" w14:textId="2362FC7A" w:rsidR="00903F94" w:rsidRPr="00964476" w:rsidRDefault="00D42730">
            <w:pPr>
              <w:spacing w:after="0" w:line="240" w:lineRule="auto"/>
              <w:jc w:val="both"/>
              <w:rPr>
                <w:rFonts w:ascii="Times New Roman" w:eastAsia="Times New Roman" w:hAnsi="Times New Roman" w:cs="Times New Roman"/>
                <w:sz w:val="24"/>
                <w:szCs w:val="24"/>
              </w:rPr>
            </w:pPr>
            <w:r w:rsidRPr="00D42730">
              <w:rPr>
                <w:rFonts w:ascii="Times New Roman" w:eastAsia="Times New Roman" w:hAnsi="Times New Roman" w:cs="Times New Roman"/>
                <w:sz w:val="24"/>
                <w:szCs w:val="24"/>
              </w:rPr>
              <w:t>Keskuse-Heinamäe tee katastriüksuselt (valla  omandis).</w:t>
            </w:r>
          </w:p>
        </w:tc>
      </w:tr>
    </w:tbl>
    <w:p w14:paraId="7398229E" w14:textId="77777777" w:rsidR="00903F94" w:rsidRDefault="00903F94">
      <w:pPr>
        <w:spacing w:after="0" w:line="240" w:lineRule="auto"/>
        <w:jc w:val="both"/>
        <w:rPr>
          <w:rFonts w:ascii="Times New Roman" w:eastAsia="Times New Roman" w:hAnsi="Times New Roman" w:cs="Times New Roman"/>
          <w:sz w:val="24"/>
          <w:szCs w:val="24"/>
        </w:rPr>
      </w:pPr>
    </w:p>
    <w:tbl>
      <w:tblPr>
        <w:tblStyle w:val="a0"/>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16"/>
        <w:gridCol w:w="4810"/>
      </w:tblGrid>
      <w:tr w:rsidR="00903F94" w14:paraId="739822A2" w14:textId="77777777">
        <w:trPr>
          <w:trHeight w:val="258"/>
        </w:trPr>
        <w:tc>
          <w:tcPr>
            <w:tcW w:w="4716" w:type="dxa"/>
            <w:shd w:val="clear" w:color="auto" w:fill="auto"/>
          </w:tcPr>
          <w:p w14:paraId="7398229F" w14:textId="3FF982CF" w:rsidR="00903F94" w:rsidRDefault="00355153">
            <w:pPr>
              <w:spacing w:after="0" w:line="240" w:lineRule="auto"/>
            </w:pPr>
            <w:r>
              <w:rPr>
                <w:noProof/>
              </w:rPr>
              <w:drawing>
                <wp:inline distT="0" distB="0" distL="0" distR="0" wp14:anchorId="621C02B5" wp14:editId="67A0CCD7">
                  <wp:extent cx="2848610" cy="2641600"/>
                  <wp:effectExtent l="0" t="0" r="8890" b="6350"/>
                  <wp:docPr id="673468815"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468815" name=""/>
                          <pic:cNvPicPr/>
                        </pic:nvPicPr>
                        <pic:blipFill>
                          <a:blip r:embed="rId9"/>
                          <a:stretch>
                            <a:fillRect/>
                          </a:stretch>
                        </pic:blipFill>
                        <pic:spPr>
                          <a:xfrm>
                            <a:off x="0" y="0"/>
                            <a:ext cx="2848610" cy="2641600"/>
                          </a:xfrm>
                          <a:prstGeom prst="rect">
                            <a:avLst/>
                          </a:prstGeom>
                        </pic:spPr>
                      </pic:pic>
                    </a:graphicData>
                  </a:graphic>
                </wp:inline>
              </w:drawing>
            </w:r>
          </w:p>
        </w:tc>
        <w:tc>
          <w:tcPr>
            <w:tcW w:w="4810" w:type="dxa"/>
          </w:tcPr>
          <w:p w14:paraId="739822A0" w14:textId="7FCBE9DA" w:rsidR="00903F94" w:rsidRDefault="002A01D1">
            <w:pPr>
              <w:spacing w:after="0" w:line="240" w:lineRule="auto"/>
            </w:pPr>
            <w:r>
              <w:rPr>
                <w:noProof/>
              </w:rPr>
              <w:drawing>
                <wp:inline distT="0" distB="0" distL="0" distR="0" wp14:anchorId="4CD753B2" wp14:editId="7BB2A51C">
                  <wp:extent cx="2908300" cy="2564765"/>
                  <wp:effectExtent l="0" t="0" r="6350" b="6985"/>
                  <wp:docPr id="1389987062"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987062" name=""/>
                          <pic:cNvPicPr/>
                        </pic:nvPicPr>
                        <pic:blipFill>
                          <a:blip r:embed="rId10"/>
                          <a:stretch>
                            <a:fillRect/>
                          </a:stretch>
                        </pic:blipFill>
                        <pic:spPr>
                          <a:xfrm>
                            <a:off x="0" y="0"/>
                            <a:ext cx="2908300" cy="2564765"/>
                          </a:xfrm>
                          <a:prstGeom prst="rect">
                            <a:avLst/>
                          </a:prstGeom>
                        </pic:spPr>
                      </pic:pic>
                    </a:graphicData>
                  </a:graphic>
                </wp:inline>
              </w:drawing>
            </w:r>
          </w:p>
          <w:p w14:paraId="739822A1" w14:textId="77777777" w:rsidR="00903F94" w:rsidRDefault="00903F94">
            <w:pPr>
              <w:spacing w:after="0" w:line="240" w:lineRule="auto"/>
            </w:pPr>
          </w:p>
        </w:tc>
      </w:tr>
      <w:tr w:rsidR="00903F94" w14:paraId="739822A5" w14:textId="77777777">
        <w:trPr>
          <w:trHeight w:val="258"/>
        </w:trPr>
        <w:tc>
          <w:tcPr>
            <w:tcW w:w="4716" w:type="dxa"/>
            <w:shd w:val="clear" w:color="auto" w:fill="auto"/>
          </w:tcPr>
          <w:p w14:paraId="739822A3" w14:textId="77777777" w:rsidR="00903F94" w:rsidRDefault="00BD63A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Joonis 1. Väljavõte </w:t>
            </w:r>
            <w:r>
              <w:rPr>
                <w:rFonts w:ascii="Times New Roman" w:eastAsia="Times New Roman" w:hAnsi="Times New Roman" w:cs="Times New Roman"/>
                <w:sz w:val="24"/>
                <w:szCs w:val="24"/>
              </w:rPr>
              <w:t>Maa-ameti planeeringute kaardist. Planeeringuala on sinise piirjoonega.</w:t>
            </w:r>
          </w:p>
        </w:tc>
        <w:tc>
          <w:tcPr>
            <w:tcW w:w="4810" w:type="dxa"/>
          </w:tcPr>
          <w:p w14:paraId="739822A4" w14:textId="77777777" w:rsidR="00903F94" w:rsidRDefault="00BD63A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Joonis 2. </w:t>
            </w:r>
            <w:r>
              <w:rPr>
                <w:rFonts w:ascii="Times New Roman" w:eastAsia="Times New Roman" w:hAnsi="Times New Roman" w:cs="Times New Roman"/>
                <w:sz w:val="24"/>
                <w:szCs w:val="24"/>
              </w:rPr>
              <w:t>Planeeringualale ulatuvad kitsendused (Allikas: Maa-ameti kitsenduste kaart). Planeeringuala on sinise piirjoonega.</w:t>
            </w:r>
          </w:p>
        </w:tc>
      </w:tr>
    </w:tbl>
    <w:p w14:paraId="739822A6" w14:textId="77777777" w:rsidR="00903F94" w:rsidRDefault="00903F94">
      <w:pPr>
        <w:spacing w:after="0" w:line="240" w:lineRule="auto"/>
        <w:jc w:val="both"/>
        <w:rPr>
          <w:rFonts w:ascii="Times New Roman" w:eastAsia="Times New Roman" w:hAnsi="Times New Roman" w:cs="Times New Roman"/>
          <w:sz w:val="24"/>
          <w:szCs w:val="24"/>
        </w:rPr>
      </w:pPr>
    </w:p>
    <w:p w14:paraId="739822A7" w14:textId="77777777" w:rsidR="00903F94" w:rsidRPr="00AD3AD1" w:rsidRDefault="00BD63A2" w:rsidP="00AD3AD1">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u w:val="single"/>
        </w:rPr>
      </w:pPr>
      <w:r w:rsidRPr="00AD3AD1">
        <w:rPr>
          <w:rFonts w:ascii="Times New Roman" w:eastAsia="Times New Roman" w:hAnsi="Times New Roman" w:cs="Times New Roman"/>
          <w:b/>
          <w:color w:val="000000"/>
          <w:sz w:val="24"/>
          <w:szCs w:val="24"/>
          <w:u w:val="single"/>
        </w:rPr>
        <w:t>Planeeritav ala ja kontaktvöönd</w:t>
      </w:r>
    </w:p>
    <w:p w14:paraId="739822A8" w14:textId="4D937C9A"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Planeeringuala pindala on ca </w:t>
      </w:r>
      <w:r w:rsidR="00830E8B">
        <w:rPr>
          <w:rFonts w:ascii="Times New Roman" w:eastAsia="Times New Roman" w:hAnsi="Times New Roman" w:cs="Times New Roman"/>
          <w:sz w:val="24"/>
          <w:szCs w:val="24"/>
        </w:rPr>
        <w:t>12</w:t>
      </w:r>
      <w:r>
        <w:rPr>
          <w:rFonts w:ascii="Times New Roman" w:eastAsia="Times New Roman" w:hAnsi="Times New Roman" w:cs="Times New Roman"/>
          <w:sz w:val="24"/>
          <w:szCs w:val="24"/>
        </w:rPr>
        <w:t xml:space="preserve"> ha. Kontaktvööndina tuleb käsitleda planeeritava ala lähiümbrust.</w:t>
      </w:r>
    </w:p>
    <w:p w14:paraId="739822AA" w14:textId="1B4DCF9E" w:rsidR="00903F94" w:rsidRDefault="00830E8B">
      <w:pPr>
        <w:spacing w:after="0" w:line="240" w:lineRule="auto"/>
        <w:jc w:val="both"/>
      </w:pPr>
      <w:r>
        <w:rPr>
          <w:noProof/>
        </w:rPr>
        <w:drawing>
          <wp:inline distT="0" distB="0" distL="0" distR="0" wp14:anchorId="1322B3A6" wp14:editId="585D5B42">
            <wp:extent cx="4882840" cy="3499758"/>
            <wp:effectExtent l="0" t="0" r="0" b="5715"/>
            <wp:docPr id="655407750" name="Pilt 1" descr="Pilt, millel on kujutatud kaart, tekst, Atlas, Plaan&#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07750" name="Pilt 1" descr="Pilt, millel on kujutatud kaart, tekst, Atlas, Plaan&#10;&#10;Tehisintellekti genereeritud sisu ei pruugi olla õige."/>
                    <pic:cNvPicPr/>
                  </pic:nvPicPr>
                  <pic:blipFill>
                    <a:blip r:embed="rId11"/>
                    <a:stretch>
                      <a:fillRect/>
                    </a:stretch>
                  </pic:blipFill>
                  <pic:spPr>
                    <a:xfrm>
                      <a:off x="0" y="0"/>
                      <a:ext cx="4885988" cy="3502014"/>
                    </a:xfrm>
                    <a:prstGeom prst="rect">
                      <a:avLst/>
                    </a:prstGeom>
                  </pic:spPr>
                </pic:pic>
              </a:graphicData>
            </a:graphic>
          </wp:inline>
        </w:drawing>
      </w:r>
    </w:p>
    <w:p w14:paraId="739822AB"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Joonis 3. Planeeritav ala (allikas: Maa-ameti </w:t>
      </w:r>
      <w:proofErr w:type="spellStart"/>
      <w:r>
        <w:rPr>
          <w:rFonts w:ascii="Times New Roman" w:eastAsia="Times New Roman" w:hAnsi="Times New Roman" w:cs="Times New Roman"/>
          <w:sz w:val="24"/>
          <w:szCs w:val="24"/>
        </w:rPr>
        <w:t>geoportaal</w:t>
      </w:r>
      <w:proofErr w:type="spellEnd"/>
      <w:r>
        <w:rPr>
          <w:rFonts w:ascii="Times New Roman" w:eastAsia="Times New Roman" w:hAnsi="Times New Roman" w:cs="Times New Roman"/>
          <w:sz w:val="24"/>
          <w:szCs w:val="24"/>
        </w:rPr>
        <w:t>). Planeeringuala on sinise piirjoonega.</w:t>
      </w:r>
    </w:p>
    <w:p w14:paraId="739822AC"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14:paraId="739822AD" w14:textId="4B609B61" w:rsidR="00903F94" w:rsidRDefault="007A08B4">
      <w:pPr>
        <w:spacing w:after="0" w:line="240" w:lineRule="auto"/>
        <w:jc w:val="both"/>
        <w:rPr>
          <w:rFonts w:ascii="Times New Roman" w:eastAsia="Times New Roman" w:hAnsi="Times New Roman" w:cs="Times New Roman"/>
          <w:sz w:val="24"/>
          <w:szCs w:val="24"/>
        </w:rPr>
      </w:pPr>
      <w:r>
        <w:rPr>
          <w:noProof/>
        </w:rPr>
        <w:drawing>
          <wp:inline distT="0" distB="0" distL="0" distR="0" wp14:anchorId="5435A650" wp14:editId="0B67AB01">
            <wp:extent cx="6120130" cy="5644515"/>
            <wp:effectExtent l="0" t="0" r="0" b="0"/>
            <wp:docPr id="2074915449" name="Pilt 1" descr="Pilt, millel on kujutatud kaart, tekst, Atlas, diagramm&#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915449" name="Pilt 1" descr="Pilt, millel on kujutatud kaart, tekst, Atlas, diagramm&#10;&#10;Tehisintellekti genereeritud sisu ei pruugi olla õige."/>
                    <pic:cNvPicPr/>
                  </pic:nvPicPr>
                  <pic:blipFill>
                    <a:blip r:embed="rId12"/>
                    <a:stretch>
                      <a:fillRect/>
                    </a:stretch>
                  </pic:blipFill>
                  <pic:spPr>
                    <a:xfrm>
                      <a:off x="0" y="0"/>
                      <a:ext cx="6120130" cy="5644515"/>
                    </a:xfrm>
                    <a:prstGeom prst="rect">
                      <a:avLst/>
                    </a:prstGeom>
                  </pic:spPr>
                </pic:pic>
              </a:graphicData>
            </a:graphic>
          </wp:inline>
        </w:drawing>
      </w:r>
    </w:p>
    <w:p w14:paraId="739822AE" w14:textId="67413250" w:rsidR="00903F94" w:rsidRDefault="00BD63A2">
      <w:pPr>
        <w:spacing w:after="0" w:line="240" w:lineRule="auto"/>
        <w:jc w:val="both"/>
        <w:rPr>
          <w:rFonts w:ascii="Times New Roman" w:eastAsia="Times New Roman" w:hAnsi="Times New Roman" w:cs="Times New Roman"/>
          <w:sz w:val="24"/>
          <w:szCs w:val="24"/>
        </w:rPr>
      </w:pPr>
      <w:r w:rsidRPr="218CF1C6">
        <w:rPr>
          <w:rFonts w:ascii="Times New Roman" w:eastAsia="Times New Roman" w:hAnsi="Times New Roman" w:cs="Times New Roman"/>
          <w:sz w:val="24"/>
          <w:szCs w:val="24"/>
        </w:rPr>
        <w:t>Joonis 4. Esialgne eskiis (</w:t>
      </w:r>
      <w:r w:rsidR="2E395D24" w:rsidRPr="218CF1C6">
        <w:rPr>
          <w:rFonts w:ascii="Times New Roman" w:eastAsia="Times New Roman" w:hAnsi="Times New Roman" w:cs="Times New Roman"/>
          <w:sz w:val="24"/>
          <w:szCs w:val="24"/>
        </w:rPr>
        <w:t>koostas: Paabor Projekt OÜ</w:t>
      </w:r>
      <w:r w:rsidRPr="218CF1C6">
        <w:rPr>
          <w:rFonts w:ascii="Times New Roman" w:eastAsia="Times New Roman" w:hAnsi="Times New Roman" w:cs="Times New Roman"/>
          <w:sz w:val="24"/>
          <w:szCs w:val="24"/>
        </w:rPr>
        <w:t>)</w:t>
      </w:r>
    </w:p>
    <w:p w14:paraId="739822AF" w14:textId="77777777" w:rsidR="00903F94" w:rsidRDefault="00903F94">
      <w:pPr>
        <w:spacing w:after="0" w:line="240" w:lineRule="auto"/>
        <w:jc w:val="both"/>
        <w:rPr>
          <w:rFonts w:ascii="Times New Roman" w:eastAsia="Times New Roman" w:hAnsi="Times New Roman" w:cs="Times New Roman"/>
          <w:sz w:val="24"/>
          <w:szCs w:val="24"/>
        </w:rPr>
      </w:pPr>
    </w:p>
    <w:p w14:paraId="739822B0" w14:textId="1409E03C" w:rsidR="00903F94" w:rsidRPr="00727146" w:rsidRDefault="00BD63A2" w:rsidP="00727146">
      <w:pPr>
        <w:pStyle w:val="Loendilik"/>
        <w:numPr>
          <w:ilvl w:val="0"/>
          <w:numId w:val="2"/>
        </w:numPr>
        <w:spacing w:after="0" w:line="240" w:lineRule="auto"/>
        <w:jc w:val="both"/>
        <w:rPr>
          <w:rFonts w:ascii="Times New Roman" w:eastAsia="Times New Roman" w:hAnsi="Times New Roman" w:cs="Times New Roman"/>
          <w:b/>
          <w:sz w:val="24"/>
          <w:szCs w:val="24"/>
        </w:rPr>
      </w:pPr>
      <w:r w:rsidRPr="00727146">
        <w:rPr>
          <w:rFonts w:ascii="Times New Roman" w:eastAsia="Times New Roman" w:hAnsi="Times New Roman" w:cs="Times New Roman"/>
          <w:b/>
          <w:color w:val="000000"/>
          <w:sz w:val="24"/>
          <w:szCs w:val="24"/>
          <w:u w:val="single"/>
        </w:rPr>
        <w:t>Koostöö ja kaasamine detailplaneeringu</w:t>
      </w:r>
      <w:r w:rsidRPr="00727146">
        <w:rPr>
          <w:rFonts w:ascii="Times New Roman" w:eastAsia="Times New Roman" w:hAnsi="Times New Roman" w:cs="Times New Roman"/>
          <w:b/>
          <w:sz w:val="24"/>
          <w:szCs w:val="24"/>
          <w:u w:val="single"/>
        </w:rPr>
        <w:t xml:space="preserve"> koostamisel</w:t>
      </w:r>
    </w:p>
    <w:p w14:paraId="739822B1" w14:textId="77777777" w:rsidR="00903F94" w:rsidRDefault="00BD63A2">
      <w:pPr>
        <w:spacing w:after="0"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PlanS</w:t>
      </w:r>
      <w:proofErr w:type="spellEnd"/>
      <w:r>
        <w:rPr>
          <w:rFonts w:ascii="Times New Roman" w:eastAsia="Times New Roman" w:hAnsi="Times New Roman" w:cs="Times New Roman"/>
          <w:sz w:val="24"/>
          <w:szCs w:val="24"/>
        </w:rPr>
        <w:t xml:space="preserve"> § 127 lõike 1 kohaselt koostatakse detailplaneering koostöös valitsusasutustega, kelle valitsemisalas olevaid küsimusi detailplaneering käsitleb. </w:t>
      </w:r>
      <w:proofErr w:type="spellStart"/>
      <w:r>
        <w:rPr>
          <w:rFonts w:ascii="Times New Roman" w:eastAsia="Times New Roman" w:hAnsi="Times New Roman" w:cs="Times New Roman"/>
          <w:sz w:val="24"/>
          <w:szCs w:val="24"/>
        </w:rPr>
        <w:t>PlanS</w:t>
      </w:r>
      <w:proofErr w:type="spellEnd"/>
      <w:r>
        <w:rPr>
          <w:rFonts w:ascii="Times New Roman" w:eastAsia="Times New Roman" w:hAnsi="Times New Roman" w:cs="Times New Roman"/>
          <w:sz w:val="24"/>
          <w:szCs w:val="24"/>
        </w:rPr>
        <w:t xml:space="preserve"> § 127 lõike 2 kohaselt kaasatakse  detailplaneeringu koostamisse isikud, kelle õigusi võib planeering puudutada, ja isikud, kes on avaldanud soovi olla kaasatud.</w:t>
      </w:r>
    </w:p>
    <w:p w14:paraId="739822B2" w14:textId="77777777" w:rsidR="00903F94" w:rsidRDefault="00903F94">
      <w:pPr>
        <w:spacing w:after="0" w:line="240" w:lineRule="auto"/>
        <w:jc w:val="both"/>
        <w:rPr>
          <w:rFonts w:ascii="Times New Roman" w:eastAsia="Times New Roman" w:hAnsi="Times New Roman" w:cs="Times New Roman"/>
          <w:sz w:val="24"/>
          <w:szCs w:val="24"/>
        </w:rPr>
      </w:pPr>
    </w:p>
    <w:tbl>
      <w:tblPr>
        <w:tblStyle w:val="a1"/>
        <w:tblW w:w="95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3"/>
        <w:gridCol w:w="4477"/>
      </w:tblGrid>
      <w:tr w:rsidR="00903F94" w14:paraId="739822B5" w14:textId="77777777">
        <w:trPr>
          <w:trHeight w:val="186"/>
        </w:trPr>
        <w:tc>
          <w:tcPr>
            <w:tcW w:w="5043" w:type="dxa"/>
            <w:shd w:val="clear" w:color="auto" w:fill="auto"/>
          </w:tcPr>
          <w:p w14:paraId="739822B3" w14:textId="77777777" w:rsidR="00903F94" w:rsidRDefault="00BD63A2">
            <w:pPr>
              <w:spacing w:after="0" w:line="240"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Kooskõlastajad</w:t>
            </w:r>
            <w:proofErr w:type="spellEnd"/>
            <w:r>
              <w:rPr>
                <w:rFonts w:ascii="Times New Roman" w:eastAsia="Times New Roman" w:hAnsi="Times New Roman" w:cs="Times New Roman"/>
                <w:b/>
                <w:sz w:val="24"/>
                <w:szCs w:val="24"/>
              </w:rPr>
              <w:t xml:space="preserve"> / koostöö tegijad</w:t>
            </w:r>
          </w:p>
        </w:tc>
        <w:tc>
          <w:tcPr>
            <w:tcW w:w="4477" w:type="dxa"/>
            <w:shd w:val="clear" w:color="auto" w:fill="auto"/>
          </w:tcPr>
          <w:p w14:paraId="739822B4" w14:textId="77777777" w:rsidR="00903F94" w:rsidRDefault="00BD63A2">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Kaasatavad</w:t>
            </w:r>
          </w:p>
        </w:tc>
      </w:tr>
      <w:tr w:rsidR="00903F94" w14:paraId="739822BE" w14:textId="77777777">
        <w:trPr>
          <w:trHeight w:val="401"/>
        </w:trPr>
        <w:tc>
          <w:tcPr>
            <w:tcW w:w="5043" w:type="dxa"/>
            <w:shd w:val="clear" w:color="auto" w:fill="auto"/>
          </w:tcPr>
          <w:p w14:paraId="739822B6" w14:textId="03E2EAB1" w:rsidR="00903F94" w:rsidRDefault="00BD63A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Keskkonnaamet (</w:t>
            </w:r>
            <w:r w:rsidR="00A06E6E" w:rsidRPr="00C85350">
              <w:rPr>
                <w:rFonts w:ascii="Times New Roman" w:eastAsia="Times New Roman" w:hAnsi="Times New Roman" w:cs="Times New Roman"/>
                <w:sz w:val="24"/>
                <w:szCs w:val="24"/>
              </w:rPr>
              <w:t>looduskaitse III kategooria kaitsealused liigid</w:t>
            </w:r>
            <w:r>
              <w:rPr>
                <w:rFonts w:ascii="Times New Roman" w:eastAsia="Times New Roman" w:hAnsi="Times New Roman" w:cs="Times New Roman"/>
                <w:sz w:val="24"/>
                <w:szCs w:val="24"/>
              </w:rPr>
              <w:t>);</w:t>
            </w:r>
          </w:p>
          <w:p w14:paraId="739822B7" w14:textId="49D20783" w:rsidR="00903F94" w:rsidRDefault="00BD63A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Muinsuskaitseamet (</w:t>
            </w:r>
            <w:r w:rsidR="00C85350">
              <w:rPr>
                <w:rFonts w:ascii="Times New Roman" w:eastAsia="Times New Roman" w:hAnsi="Times New Roman" w:cs="Times New Roman"/>
                <w:sz w:val="24"/>
                <w:szCs w:val="24"/>
              </w:rPr>
              <w:t>arheoloogia</w:t>
            </w:r>
            <w:r>
              <w:rPr>
                <w:rFonts w:ascii="Times New Roman" w:eastAsia="Times New Roman" w:hAnsi="Times New Roman" w:cs="Times New Roman"/>
                <w:sz w:val="24"/>
                <w:szCs w:val="24"/>
              </w:rPr>
              <w:t>mälestise piiranguvöönd);</w:t>
            </w:r>
          </w:p>
          <w:p w14:paraId="071EB18D" w14:textId="10B6ADBA" w:rsidR="00C85350" w:rsidRDefault="00C853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Transpordiamet (maantee kaitsevöönd)</w:t>
            </w:r>
            <w:r w:rsidR="009608B4">
              <w:rPr>
                <w:rFonts w:ascii="Times New Roman" w:eastAsia="Times New Roman" w:hAnsi="Times New Roman" w:cs="Times New Roman"/>
                <w:sz w:val="24"/>
                <w:szCs w:val="24"/>
              </w:rPr>
              <w:t>;</w:t>
            </w:r>
          </w:p>
          <w:p w14:paraId="739822B8" w14:textId="77777777" w:rsidR="00903F94" w:rsidRDefault="00BD63A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Päästeamet Põhja päästekeskus (tuleohutusnõuded); </w:t>
            </w:r>
          </w:p>
          <w:p w14:paraId="00562E30" w14:textId="0A410451" w:rsidR="00E85F9A" w:rsidRDefault="00E85F9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Maa- ja Ruumiamet (geodeetilised märgid);</w:t>
            </w:r>
          </w:p>
          <w:p w14:paraId="739822B9" w14:textId="6BAA539A" w:rsidR="00903F94" w:rsidRDefault="00BD63A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Elektrilevi OÜ (elektrirajatised ja -varustus);</w:t>
            </w:r>
          </w:p>
          <w:p w14:paraId="739822BA" w14:textId="4B336082"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Kose Vesi OÜ (ühisveevärk ja -kanalisatsioon);</w:t>
            </w:r>
          </w:p>
          <w:p w14:paraId="739822BB" w14:textId="07BF9648"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Telia Eesti AS (siderajatised);</w:t>
            </w:r>
          </w:p>
          <w:p w14:paraId="13E41435" w14:textId="4CF2926F"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Eesti Lairiba Arenduse SA (</w:t>
            </w:r>
            <w:r w:rsidR="006D5CD8">
              <w:rPr>
                <w:rFonts w:ascii="Times New Roman" w:eastAsia="Times New Roman" w:hAnsi="Times New Roman" w:cs="Times New Roman"/>
                <w:sz w:val="24"/>
                <w:szCs w:val="24"/>
              </w:rPr>
              <w:t>siderajatised</w:t>
            </w:r>
            <w:r>
              <w:rPr>
                <w:rFonts w:ascii="Times New Roman" w:eastAsia="Times New Roman" w:hAnsi="Times New Roman" w:cs="Times New Roman"/>
                <w:sz w:val="24"/>
                <w:szCs w:val="24"/>
              </w:rPr>
              <w:t>)</w:t>
            </w:r>
            <w:r w:rsidR="00367CAC">
              <w:rPr>
                <w:rFonts w:ascii="Times New Roman" w:eastAsia="Times New Roman" w:hAnsi="Times New Roman" w:cs="Times New Roman"/>
                <w:sz w:val="24"/>
                <w:szCs w:val="24"/>
              </w:rPr>
              <w:t>;</w:t>
            </w:r>
          </w:p>
          <w:p w14:paraId="739822BC" w14:textId="50A4E0D6" w:rsidR="00367CAC" w:rsidRDefault="00367CA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Enefit AS</w:t>
            </w:r>
            <w:r w:rsidR="006D5CD8">
              <w:rPr>
                <w:rFonts w:ascii="Times New Roman" w:eastAsia="Times New Roman" w:hAnsi="Times New Roman" w:cs="Times New Roman"/>
                <w:sz w:val="24"/>
                <w:szCs w:val="24"/>
              </w:rPr>
              <w:t xml:space="preserve"> (siderajatised)</w:t>
            </w:r>
          </w:p>
        </w:tc>
        <w:tc>
          <w:tcPr>
            <w:tcW w:w="4477" w:type="dxa"/>
            <w:shd w:val="clear" w:color="auto" w:fill="auto"/>
          </w:tcPr>
          <w:p w14:paraId="739822BD" w14:textId="0C4A68C2" w:rsidR="00903F94" w:rsidRDefault="0021695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Tähepaju, </w:t>
            </w:r>
            <w:r w:rsidR="00672CC7">
              <w:rPr>
                <w:rFonts w:ascii="Times New Roman" w:eastAsia="Times New Roman" w:hAnsi="Times New Roman" w:cs="Times New Roman"/>
                <w:sz w:val="24"/>
                <w:szCs w:val="24"/>
              </w:rPr>
              <w:t xml:space="preserve">Tähepaju tee 1, 3, 5, </w:t>
            </w:r>
            <w:r w:rsidR="00402D71">
              <w:rPr>
                <w:rFonts w:ascii="Times New Roman" w:eastAsia="Times New Roman" w:hAnsi="Times New Roman" w:cs="Times New Roman"/>
                <w:sz w:val="24"/>
                <w:szCs w:val="24"/>
              </w:rPr>
              <w:t xml:space="preserve">Salu, Salutaguse, </w:t>
            </w:r>
            <w:r w:rsidR="00EB5B60">
              <w:rPr>
                <w:rFonts w:ascii="Times New Roman" w:eastAsia="Times New Roman" w:hAnsi="Times New Roman" w:cs="Times New Roman"/>
                <w:sz w:val="24"/>
                <w:szCs w:val="24"/>
              </w:rPr>
              <w:t>Pinnase, Oruotsa, Vaarika</w:t>
            </w:r>
            <w:r w:rsidR="0028116F">
              <w:rPr>
                <w:rFonts w:ascii="Times New Roman" w:eastAsia="Times New Roman" w:hAnsi="Times New Roman" w:cs="Times New Roman"/>
                <w:sz w:val="24"/>
                <w:szCs w:val="24"/>
              </w:rPr>
              <w:t xml:space="preserve">, Keskuse tee 1, </w:t>
            </w:r>
            <w:r w:rsidR="00444B44">
              <w:rPr>
                <w:rFonts w:ascii="Times New Roman" w:eastAsia="Times New Roman" w:hAnsi="Times New Roman" w:cs="Times New Roman"/>
                <w:sz w:val="24"/>
                <w:szCs w:val="24"/>
              </w:rPr>
              <w:t>6, Lasteaia tee 4, 6, Allikmäe</w:t>
            </w:r>
            <w:r w:rsidR="00672CC7">
              <w:rPr>
                <w:rFonts w:ascii="Times New Roman" w:eastAsia="Times New Roman" w:hAnsi="Times New Roman" w:cs="Times New Roman"/>
                <w:sz w:val="24"/>
                <w:szCs w:val="24"/>
              </w:rPr>
              <w:t xml:space="preserve"> </w:t>
            </w:r>
            <w:r w:rsidR="00BD63A2">
              <w:rPr>
                <w:rFonts w:ascii="Times New Roman" w:eastAsia="Times New Roman" w:hAnsi="Times New Roman" w:cs="Times New Roman"/>
                <w:sz w:val="24"/>
                <w:szCs w:val="24"/>
              </w:rPr>
              <w:t xml:space="preserve"> katastriüksuste omanikud ja isikud, kes avaldavad planeeringu koostamise ajal soovi olla kaasatud.</w:t>
            </w:r>
          </w:p>
        </w:tc>
      </w:tr>
    </w:tbl>
    <w:p w14:paraId="739822BF" w14:textId="77777777" w:rsidR="00903F94" w:rsidRDefault="00903F94">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739822C0" w14:textId="77777777" w:rsidR="00903F94" w:rsidRDefault="00BD63A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Planeerija koostab kooskõlastuste ja koostöö koondtabeli, mille etteantud vormi väljastab planeerijale Kose Vallavalitsuse arhitekt. Tehnovõrkude valdajatega teeb koostööd ka planeerija ning kirjavahetus ja muu dokumentatsioon (nt tehnilised tingimused) edastatakse e-kirja teel Kose Vallavalitsuse arhitektile.</w:t>
      </w:r>
    </w:p>
    <w:p w14:paraId="739822C1" w14:textId="77777777" w:rsidR="00903F94" w:rsidRDefault="00903F94">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739822C2" w14:textId="7B7C13CE" w:rsidR="00903F94" w:rsidRPr="00727146" w:rsidRDefault="00BD63A2" w:rsidP="00727146">
      <w:pPr>
        <w:pStyle w:val="Loendilik"/>
        <w:numPr>
          <w:ilvl w:val="0"/>
          <w:numId w:val="2"/>
        </w:numPr>
        <w:spacing w:after="0" w:line="240" w:lineRule="auto"/>
        <w:jc w:val="both"/>
        <w:rPr>
          <w:rFonts w:ascii="Times New Roman" w:eastAsia="Times New Roman" w:hAnsi="Times New Roman" w:cs="Times New Roman"/>
          <w:b/>
          <w:sz w:val="24"/>
          <w:szCs w:val="24"/>
          <w:u w:val="single"/>
        </w:rPr>
      </w:pPr>
      <w:r w:rsidRPr="00727146">
        <w:rPr>
          <w:rFonts w:ascii="Times New Roman" w:eastAsia="Times New Roman" w:hAnsi="Times New Roman" w:cs="Times New Roman"/>
          <w:b/>
          <w:sz w:val="24"/>
          <w:szCs w:val="24"/>
          <w:u w:val="single"/>
        </w:rPr>
        <w:t>Detailplaneeringu koostamise eeldatav ajakava</w:t>
      </w:r>
    </w:p>
    <w:p w14:paraId="739822C3"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Ajakava on esialgne ja sellesse võib tulla muudatusi, mis sõltuvad detailplaneeringu menetlustoimingute kestvusest.</w:t>
      </w:r>
      <w:r>
        <w:t xml:space="preserve"> </w:t>
      </w:r>
    </w:p>
    <w:p w14:paraId="739822C4" w14:textId="77777777" w:rsidR="00903F94" w:rsidRDefault="00903F94">
      <w:pPr>
        <w:spacing w:after="0" w:line="240" w:lineRule="auto"/>
        <w:jc w:val="both"/>
        <w:rPr>
          <w:rFonts w:ascii="Times New Roman" w:eastAsia="Times New Roman" w:hAnsi="Times New Roman" w:cs="Times New Roman"/>
          <w:sz w:val="24"/>
          <w:szCs w:val="24"/>
        </w:rPr>
      </w:pPr>
    </w:p>
    <w:tbl>
      <w:tblPr>
        <w:tblStyle w:val="a2"/>
        <w:tblW w:w="95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58"/>
        <w:gridCol w:w="3362"/>
      </w:tblGrid>
      <w:tr w:rsidR="00903F94" w14:paraId="739822C7" w14:textId="77777777">
        <w:tc>
          <w:tcPr>
            <w:tcW w:w="6158" w:type="dxa"/>
            <w:shd w:val="clear" w:color="auto" w:fill="auto"/>
          </w:tcPr>
          <w:p w14:paraId="739822C5" w14:textId="77777777" w:rsidR="00903F94" w:rsidRDefault="00BD63A2">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Tegevus</w:t>
            </w:r>
          </w:p>
        </w:tc>
        <w:tc>
          <w:tcPr>
            <w:tcW w:w="3362" w:type="dxa"/>
            <w:shd w:val="clear" w:color="auto" w:fill="auto"/>
          </w:tcPr>
          <w:p w14:paraId="739822C6" w14:textId="77777777" w:rsidR="00903F94" w:rsidRDefault="00BD63A2">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Toimumise eeldatav aeg</w:t>
            </w:r>
          </w:p>
        </w:tc>
      </w:tr>
      <w:tr w:rsidR="00903F94" w14:paraId="739822CA" w14:textId="77777777">
        <w:tc>
          <w:tcPr>
            <w:tcW w:w="6158" w:type="dxa"/>
            <w:shd w:val="clear" w:color="auto" w:fill="auto"/>
          </w:tcPr>
          <w:p w14:paraId="739822C8"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Detailplaneeringu algatamine, sh halduslepingu sõlmimine</w:t>
            </w:r>
          </w:p>
        </w:tc>
        <w:tc>
          <w:tcPr>
            <w:tcW w:w="3362" w:type="dxa"/>
            <w:shd w:val="clear" w:color="auto" w:fill="auto"/>
          </w:tcPr>
          <w:p w14:paraId="739822C9" w14:textId="4AF7E5E2"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2025 </w:t>
            </w:r>
            <w:r w:rsidR="0070140B">
              <w:rPr>
                <w:rFonts w:ascii="Times New Roman" w:eastAsia="Times New Roman" w:hAnsi="Times New Roman" w:cs="Times New Roman"/>
                <w:sz w:val="24"/>
                <w:szCs w:val="24"/>
              </w:rPr>
              <w:t>oktoober</w:t>
            </w:r>
          </w:p>
        </w:tc>
      </w:tr>
      <w:tr w:rsidR="00903F94" w14:paraId="739822CD" w14:textId="77777777">
        <w:tc>
          <w:tcPr>
            <w:tcW w:w="6158" w:type="dxa"/>
            <w:shd w:val="clear" w:color="auto" w:fill="auto"/>
          </w:tcPr>
          <w:p w14:paraId="739822CB" w14:textId="21A16B22" w:rsidR="00903F94" w:rsidRDefault="00BD63A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Detailplaneeringu koostamine</w:t>
            </w:r>
          </w:p>
        </w:tc>
        <w:tc>
          <w:tcPr>
            <w:tcW w:w="3362" w:type="dxa"/>
            <w:shd w:val="clear" w:color="auto" w:fill="auto"/>
          </w:tcPr>
          <w:p w14:paraId="739822CC" w14:textId="128F2D50"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2025 </w:t>
            </w:r>
            <w:r w:rsidR="0070140B">
              <w:rPr>
                <w:rFonts w:ascii="Times New Roman" w:eastAsia="Times New Roman" w:hAnsi="Times New Roman" w:cs="Times New Roman"/>
                <w:sz w:val="24"/>
                <w:szCs w:val="24"/>
              </w:rPr>
              <w:t>november</w:t>
            </w:r>
            <w:r>
              <w:rPr>
                <w:rFonts w:ascii="Times New Roman" w:eastAsia="Times New Roman" w:hAnsi="Times New Roman" w:cs="Times New Roman"/>
                <w:sz w:val="24"/>
                <w:szCs w:val="24"/>
              </w:rPr>
              <w:t xml:space="preserve"> - </w:t>
            </w:r>
            <w:r w:rsidR="002D0A6A">
              <w:rPr>
                <w:rFonts w:ascii="Times New Roman" w:eastAsia="Times New Roman" w:hAnsi="Times New Roman" w:cs="Times New Roman"/>
                <w:sz w:val="24"/>
                <w:szCs w:val="24"/>
              </w:rPr>
              <w:t>jaanuar</w:t>
            </w:r>
          </w:p>
        </w:tc>
      </w:tr>
      <w:tr w:rsidR="00903F94" w14:paraId="739822D0" w14:textId="77777777">
        <w:tc>
          <w:tcPr>
            <w:tcW w:w="6158" w:type="dxa"/>
            <w:shd w:val="clear" w:color="auto" w:fill="auto"/>
          </w:tcPr>
          <w:p w14:paraId="739822CE" w14:textId="77777777" w:rsidR="00903F94" w:rsidRDefault="00BD63A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Detailplaneeringu kontrollimine (vastavus lähteseisukohtadele, üldplaneeringule)</w:t>
            </w:r>
          </w:p>
        </w:tc>
        <w:tc>
          <w:tcPr>
            <w:tcW w:w="3362" w:type="dxa"/>
            <w:shd w:val="clear" w:color="auto" w:fill="auto"/>
          </w:tcPr>
          <w:p w14:paraId="739822CF" w14:textId="265684F5"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2025 </w:t>
            </w:r>
            <w:r w:rsidR="002D0A6A">
              <w:rPr>
                <w:rFonts w:ascii="Times New Roman" w:eastAsia="Times New Roman" w:hAnsi="Times New Roman" w:cs="Times New Roman"/>
                <w:sz w:val="24"/>
                <w:szCs w:val="24"/>
              </w:rPr>
              <w:t>veebruar</w:t>
            </w:r>
          </w:p>
        </w:tc>
      </w:tr>
      <w:tr w:rsidR="00903F94" w14:paraId="739822D3" w14:textId="77777777">
        <w:tc>
          <w:tcPr>
            <w:tcW w:w="6158" w:type="dxa"/>
            <w:shd w:val="clear" w:color="auto" w:fill="auto"/>
          </w:tcPr>
          <w:p w14:paraId="739822D1"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Detailplaneeringu kooskõlastamine, arvamuse avaldamine</w:t>
            </w:r>
          </w:p>
        </w:tc>
        <w:tc>
          <w:tcPr>
            <w:tcW w:w="3362" w:type="dxa"/>
            <w:shd w:val="clear" w:color="auto" w:fill="auto"/>
          </w:tcPr>
          <w:p w14:paraId="739822D2" w14:textId="09527AA9"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2026 </w:t>
            </w:r>
            <w:r w:rsidR="002D0A6A">
              <w:rPr>
                <w:rFonts w:ascii="Times New Roman" w:eastAsia="Times New Roman" w:hAnsi="Times New Roman" w:cs="Times New Roman"/>
                <w:sz w:val="24"/>
                <w:szCs w:val="24"/>
              </w:rPr>
              <w:t>märts</w:t>
            </w:r>
          </w:p>
        </w:tc>
      </w:tr>
      <w:tr w:rsidR="00903F94" w14:paraId="739822D6" w14:textId="77777777">
        <w:tc>
          <w:tcPr>
            <w:tcW w:w="6158" w:type="dxa"/>
            <w:shd w:val="clear" w:color="auto" w:fill="auto"/>
          </w:tcPr>
          <w:p w14:paraId="739822D4"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Detailplaneeringu vastuvõtmine</w:t>
            </w:r>
          </w:p>
        </w:tc>
        <w:tc>
          <w:tcPr>
            <w:tcW w:w="3362" w:type="dxa"/>
            <w:shd w:val="clear" w:color="auto" w:fill="auto"/>
          </w:tcPr>
          <w:p w14:paraId="739822D5" w14:textId="0D2DC723"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2026 </w:t>
            </w:r>
            <w:r w:rsidR="002D0A6A">
              <w:rPr>
                <w:rFonts w:ascii="Times New Roman" w:eastAsia="Times New Roman" w:hAnsi="Times New Roman" w:cs="Times New Roman"/>
                <w:sz w:val="24"/>
                <w:szCs w:val="24"/>
              </w:rPr>
              <w:t>aprill</w:t>
            </w:r>
          </w:p>
        </w:tc>
      </w:tr>
      <w:tr w:rsidR="00903F94" w14:paraId="739822D9" w14:textId="77777777">
        <w:tc>
          <w:tcPr>
            <w:tcW w:w="6158" w:type="dxa"/>
            <w:shd w:val="clear" w:color="auto" w:fill="auto"/>
          </w:tcPr>
          <w:p w14:paraId="739822D7"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Detailplaneeringu avaliku väljapaneku ja avaliku väljapaneku tulemuste avaliku arutelu</w:t>
            </w:r>
            <w:r>
              <w:rPr>
                <w:rFonts w:ascii="Times New Roman" w:eastAsia="Times New Roman" w:hAnsi="Times New Roman" w:cs="Times New Roman"/>
                <w:sz w:val="24"/>
                <w:szCs w:val="24"/>
                <w:vertAlign w:val="superscript"/>
              </w:rPr>
              <w:footnoteReference w:id="3"/>
            </w:r>
            <w:r>
              <w:t xml:space="preserve"> </w:t>
            </w:r>
            <w:r>
              <w:rPr>
                <w:rFonts w:ascii="Times New Roman" w:eastAsia="Times New Roman" w:hAnsi="Times New Roman" w:cs="Times New Roman"/>
                <w:sz w:val="24"/>
                <w:szCs w:val="24"/>
              </w:rPr>
              <w:t>korraldamine</w:t>
            </w:r>
          </w:p>
        </w:tc>
        <w:tc>
          <w:tcPr>
            <w:tcW w:w="3362" w:type="dxa"/>
            <w:shd w:val="clear" w:color="auto" w:fill="auto"/>
          </w:tcPr>
          <w:p w14:paraId="739822D8" w14:textId="27D052E2"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2026 </w:t>
            </w:r>
            <w:r w:rsidR="002D0A6A">
              <w:rPr>
                <w:rFonts w:ascii="Times New Roman" w:eastAsia="Times New Roman" w:hAnsi="Times New Roman" w:cs="Times New Roman"/>
                <w:sz w:val="24"/>
                <w:szCs w:val="24"/>
              </w:rPr>
              <w:t>mai</w:t>
            </w:r>
            <w:r>
              <w:rPr>
                <w:rFonts w:ascii="Times New Roman" w:eastAsia="Times New Roman" w:hAnsi="Times New Roman" w:cs="Times New Roman"/>
                <w:sz w:val="24"/>
                <w:szCs w:val="24"/>
              </w:rPr>
              <w:t xml:space="preserve"> - </w:t>
            </w:r>
            <w:r w:rsidR="002D0A6A">
              <w:rPr>
                <w:rFonts w:ascii="Times New Roman" w:eastAsia="Times New Roman" w:hAnsi="Times New Roman" w:cs="Times New Roman"/>
                <w:sz w:val="24"/>
                <w:szCs w:val="24"/>
              </w:rPr>
              <w:t>juuni</w:t>
            </w:r>
          </w:p>
        </w:tc>
      </w:tr>
      <w:tr w:rsidR="00903F94" w14:paraId="739822DC" w14:textId="77777777">
        <w:tc>
          <w:tcPr>
            <w:tcW w:w="6158" w:type="dxa"/>
            <w:shd w:val="clear" w:color="auto" w:fill="auto"/>
          </w:tcPr>
          <w:p w14:paraId="739822DA" w14:textId="77777777" w:rsidR="00903F94" w:rsidRDefault="00BD63A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Detailplaneeringu kehtestamine</w:t>
            </w:r>
          </w:p>
        </w:tc>
        <w:tc>
          <w:tcPr>
            <w:tcW w:w="3362" w:type="dxa"/>
            <w:shd w:val="clear" w:color="auto" w:fill="auto"/>
          </w:tcPr>
          <w:p w14:paraId="739822DB" w14:textId="690CEA14" w:rsidR="00903F94" w:rsidRPr="00727146" w:rsidRDefault="00523916" w:rsidP="00523916">
            <w:pPr>
              <w:pStyle w:val="Loendilik"/>
              <w:numPr>
                <w:ilvl w:val="0"/>
                <w:numId w:val="8"/>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2D0A6A">
              <w:rPr>
                <w:rFonts w:ascii="Times New Roman" w:eastAsia="Times New Roman" w:hAnsi="Times New Roman" w:cs="Times New Roman"/>
                <w:sz w:val="24"/>
                <w:szCs w:val="24"/>
              </w:rPr>
              <w:t>juuli</w:t>
            </w:r>
          </w:p>
        </w:tc>
      </w:tr>
    </w:tbl>
    <w:p w14:paraId="739822DD" w14:textId="77777777" w:rsidR="00903F94" w:rsidRDefault="00903F94">
      <w:pPr>
        <w:spacing w:after="0" w:line="240" w:lineRule="auto"/>
        <w:jc w:val="both"/>
        <w:rPr>
          <w:rFonts w:ascii="Times New Roman" w:eastAsia="Times New Roman" w:hAnsi="Times New Roman" w:cs="Times New Roman"/>
          <w:sz w:val="24"/>
          <w:szCs w:val="24"/>
        </w:rPr>
      </w:pPr>
    </w:p>
    <w:p w14:paraId="739822DE" w14:textId="1726238F" w:rsidR="00903F94" w:rsidRPr="00727146" w:rsidRDefault="00BD63A2" w:rsidP="00727146">
      <w:pPr>
        <w:pStyle w:val="Loendilik"/>
        <w:numPr>
          <w:ilvl w:val="0"/>
          <w:numId w:val="2"/>
        </w:numPr>
        <w:spacing w:after="0" w:line="240" w:lineRule="auto"/>
        <w:jc w:val="both"/>
        <w:rPr>
          <w:rFonts w:ascii="Times New Roman" w:eastAsia="Times New Roman" w:hAnsi="Times New Roman" w:cs="Times New Roman"/>
          <w:b/>
          <w:color w:val="000000"/>
          <w:sz w:val="24"/>
          <w:szCs w:val="24"/>
          <w:u w:val="single"/>
        </w:rPr>
      </w:pPr>
      <w:r w:rsidRPr="00727146">
        <w:rPr>
          <w:rFonts w:ascii="Times New Roman" w:eastAsia="Times New Roman" w:hAnsi="Times New Roman" w:cs="Times New Roman"/>
          <w:b/>
          <w:color w:val="000000"/>
          <w:sz w:val="24"/>
          <w:szCs w:val="24"/>
          <w:u w:val="single"/>
        </w:rPr>
        <w:t>Varem koostatud arvestamisele kuuluvad planeeringud ja muud dokumendid</w:t>
      </w:r>
    </w:p>
    <w:p w14:paraId="739822DF" w14:textId="77777777" w:rsidR="00903F94" w:rsidRDefault="00903F94">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hyperlink r:id="rId13">
        <w:r>
          <w:rPr>
            <w:rFonts w:ascii="Times New Roman" w:eastAsia="Times New Roman" w:hAnsi="Times New Roman" w:cs="Times New Roman"/>
            <w:color w:val="000080"/>
            <w:sz w:val="24"/>
            <w:szCs w:val="24"/>
            <w:u w:val="single"/>
          </w:rPr>
          <w:t>Kose valla üldplaneering</w:t>
        </w:r>
      </w:hyperlink>
      <w:r>
        <w:rPr>
          <w:rFonts w:ascii="Times New Roman" w:eastAsia="Times New Roman" w:hAnsi="Times New Roman" w:cs="Times New Roman"/>
          <w:color w:val="000000"/>
          <w:sz w:val="24"/>
          <w:szCs w:val="24"/>
        </w:rPr>
        <w:t xml:space="preserve">; </w:t>
      </w:r>
    </w:p>
    <w:p w14:paraId="739822E0" w14:textId="77777777" w:rsidR="00903F94" w:rsidRDefault="00903F94">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hyperlink r:id="rId14">
        <w:r>
          <w:rPr>
            <w:rFonts w:ascii="Times New Roman" w:eastAsia="Times New Roman" w:hAnsi="Times New Roman" w:cs="Times New Roman"/>
            <w:color w:val="000080"/>
            <w:sz w:val="24"/>
            <w:szCs w:val="24"/>
            <w:u w:val="single"/>
          </w:rPr>
          <w:t>Planeerimisseadus</w:t>
        </w:r>
      </w:hyperlink>
      <w:r>
        <w:rPr>
          <w:rFonts w:ascii="Times New Roman" w:eastAsia="Times New Roman" w:hAnsi="Times New Roman" w:cs="Times New Roman"/>
          <w:color w:val="000000"/>
          <w:sz w:val="24"/>
          <w:szCs w:val="24"/>
        </w:rPr>
        <w:t>;</w:t>
      </w:r>
    </w:p>
    <w:p w14:paraId="739822E1" w14:textId="77777777" w:rsidR="00903F94" w:rsidRDefault="00BD63A2">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Riigihalduse ministri 17.10.2019 määrus nr 50 „Planeeringu vormistamisele ja ülesehitusele esitatavad nõuded“;</w:t>
      </w:r>
    </w:p>
    <w:p w14:paraId="739822E2" w14:textId="77777777" w:rsidR="00903F94" w:rsidRDefault="00BD63A2">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Kose valla arengukava aastateks 2023-2035;</w:t>
      </w:r>
    </w:p>
    <w:p w14:paraId="739822E3" w14:textId="77777777" w:rsidR="00903F94" w:rsidRDefault="00BD63A2">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Kose valla ühisveevärgi ja -kanalisatsiooni arendamise kava aastateks 2023-2034;</w:t>
      </w:r>
    </w:p>
    <w:p w14:paraId="739822E4" w14:textId="77777777" w:rsidR="00903F94" w:rsidRDefault="00BD63A2">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 muud asjakohased õigusaktid.</w:t>
      </w:r>
    </w:p>
    <w:p w14:paraId="739822E5" w14:textId="77777777" w:rsidR="00903F94" w:rsidRDefault="00903F94">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739822E6" w14:textId="77777777" w:rsidR="00903F94" w:rsidRDefault="00BD63A2" w:rsidP="00727146">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Detailplaneeringu koostamiseks vajalike uuringute ja analüüside tegemine</w:t>
      </w:r>
    </w:p>
    <w:p w14:paraId="739822E7" w14:textId="77777777" w:rsidR="00903F94" w:rsidRPr="00714758" w:rsidRDefault="00BD63A2">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roofErr w:type="spellStart"/>
      <w:r w:rsidRPr="00714758">
        <w:rPr>
          <w:rFonts w:ascii="Times New Roman" w:eastAsia="Times New Roman" w:hAnsi="Times New Roman" w:cs="Times New Roman"/>
          <w:sz w:val="24"/>
          <w:szCs w:val="24"/>
        </w:rPr>
        <w:t>Topo</w:t>
      </w:r>
      <w:proofErr w:type="spellEnd"/>
      <w:r w:rsidRPr="00714758">
        <w:rPr>
          <w:rFonts w:ascii="Times New Roman" w:eastAsia="Times New Roman" w:hAnsi="Times New Roman" w:cs="Times New Roman"/>
          <w:sz w:val="24"/>
          <w:szCs w:val="24"/>
        </w:rPr>
        <w:t>-geodeetiline uuring</w:t>
      </w:r>
    </w:p>
    <w:p w14:paraId="739822E8" w14:textId="77777777" w:rsidR="00903F94" w:rsidRPr="00714758" w:rsidRDefault="00BD63A2">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14758">
        <w:rPr>
          <w:rFonts w:ascii="Times New Roman" w:eastAsia="Times New Roman" w:hAnsi="Times New Roman" w:cs="Times New Roman"/>
          <w:sz w:val="24"/>
          <w:szCs w:val="24"/>
        </w:rPr>
        <w:t>Muinsuskaitse eritingimused</w:t>
      </w:r>
    </w:p>
    <w:p w14:paraId="739822E9" w14:textId="77777777" w:rsidR="00903F94" w:rsidRPr="00714758" w:rsidRDefault="00BD63A2">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14758">
        <w:rPr>
          <w:rFonts w:ascii="Times New Roman" w:eastAsia="Times New Roman" w:hAnsi="Times New Roman" w:cs="Times New Roman"/>
          <w:sz w:val="24"/>
          <w:szCs w:val="24"/>
        </w:rPr>
        <w:t>Radooniriski uuring</w:t>
      </w:r>
    </w:p>
    <w:p w14:paraId="64681D72" w14:textId="685EBEFE" w:rsidR="00D321E7" w:rsidRPr="00D321E7" w:rsidRDefault="00D321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D321E7">
        <w:rPr>
          <w:rFonts w:ascii="Times New Roman" w:eastAsia="Times New Roman" w:hAnsi="Times New Roman" w:cs="Times New Roman"/>
          <w:sz w:val="24"/>
          <w:szCs w:val="24"/>
        </w:rPr>
        <w:t>Dendroloogili</w:t>
      </w:r>
      <w:r w:rsidR="003A511E">
        <w:rPr>
          <w:rFonts w:ascii="Times New Roman" w:eastAsia="Times New Roman" w:hAnsi="Times New Roman" w:cs="Times New Roman"/>
          <w:sz w:val="24"/>
          <w:szCs w:val="24"/>
        </w:rPr>
        <w:t>n</w:t>
      </w:r>
      <w:r w:rsidRPr="00D321E7">
        <w:rPr>
          <w:rFonts w:ascii="Times New Roman" w:eastAsia="Times New Roman" w:hAnsi="Times New Roman" w:cs="Times New Roman"/>
          <w:sz w:val="24"/>
          <w:szCs w:val="24"/>
        </w:rPr>
        <w:t>e hinnang, kui puudega alale kavandatakse hoonestatavaid ja avalikult kasutatavaid alasid</w:t>
      </w:r>
      <w:r w:rsidRPr="00D321E7">
        <w:rPr>
          <w:rFonts w:ascii="Times New Roman" w:eastAsia="Times New Roman" w:hAnsi="Times New Roman" w:cs="Times New Roman"/>
          <w:sz w:val="24"/>
          <w:szCs w:val="24"/>
        </w:rPr>
        <w:t xml:space="preserve"> </w:t>
      </w:r>
    </w:p>
    <w:p w14:paraId="010DAFD3" w14:textId="39E3A9D3" w:rsidR="007B1E46" w:rsidRPr="00714758" w:rsidRDefault="00B17E71">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Kahjuliku mõju vältimi</w:t>
      </w:r>
      <w:r w:rsidR="00457EEE">
        <w:rPr>
          <w:rFonts w:ascii="Times New Roman" w:eastAsia="Times New Roman" w:hAnsi="Times New Roman" w:cs="Times New Roman"/>
          <w:sz w:val="24"/>
          <w:szCs w:val="24"/>
        </w:rPr>
        <w:t>seks</w:t>
      </w:r>
      <w:r>
        <w:rPr>
          <w:rFonts w:ascii="Times New Roman" w:eastAsia="Times New Roman" w:hAnsi="Times New Roman" w:cs="Times New Roman"/>
          <w:sz w:val="24"/>
          <w:szCs w:val="24"/>
        </w:rPr>
        <w:t xml:space="preserve"> </w:t>
      </w:r>
      <w:r w:rsidRPr="0580F451">
        <w:rPr>
          <w:rFonts w:ascii="Times New Roman" w:eastAsia="Times New Roman" w:hAnsi="Times New Roman" w:cs="Times New Roman"/>
          <w:sz w:val="24"/>
          <w:szCs w:val="24"/>
        </w:rPr>
        <w:t>III kategooria kaitsealuste liikide (suur käopõll ja hall käpp EELIS koodidega KLO9313408 ja KLO9313409) kasvukoh</w:t>
      </w:r>
      <w:r>
        <w:rPr>
          <w:rFonts w:ascii="Times New Roman" w:eastAsia="Times New Roman" w:hAnsi="Times New Roman" w:cs="Times New Roman"/>
          <w:sz w:val="24"/>
          <w:szCs w:val="24"/>
        </w:rPr>
        <w:t>ale</w:t>
      </w:r>
      <w:r w:rsidRPr="0075019A">
        <w:rPr>
          <w:rFonts w:ascii="Times New Roman" w:eastAsia="Times New Roman" w:hAnsi="Times New Roman" w:cs="Times New Roman"/>
          <w:color w:val="FF0000"/>
          <w:sz w:val="24"/>
          <w:szCs w:val="24"/>
        </w:rPr>
        <w:t xml:space="preserve"> </w:t>
      </w:r>
      <w:r w:rsidRPr="00F50442">
        <w:rPr>
          <w:rFonts w:ascii="Times New Roman" w:eastAsia="Times New Roman" w:hAnsi="Times New Roman" w:cs="Times New Roman"/>
          <w:sz w:val="24"/>
          <w:szCs w:val="24"/>
        </w:rPr>
        <w:t>kaasat</w:t>
      </w:r>
      <w:r w:rsidR="00457EEE">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planeeringu koostamisse</w:t>
      </w:r>
      <w:r w:rsidRPr="00F50442">
        <w:rPr>
          <w:rFonts w:ascii="Times New Roman" w:eastAsia="Times New Roman" w:hAnsi="Times New Roman" w:cs="Times New Roman"/>
          <w:sz w:val="24"/>
          <w:szCs w:val="24"/>
        </w:rPr>
        <w:t xml:space="preserve"> vastava valdkonna pädev spetsialist</w:t>
      </w:r>
      <w:r w:rsidR="00E143FC">
        <w:rPr>
          <w:rFonts w:ascii="Times New Roman" w:eastAsia="Times New Roman" w:hAnsi="Times New Roman" w:cs="Times New Roman"/>
          <w:sz w:val="24"/>
          <w:szCs w:val="24"/>
        </w:rPr>
        <w:t>.</w:t>
      </w:r>
      <w:r w:rsidR="007E02D6">
        <w:rPr>
          <w:rFonts w:ascii="Times New Roman" w:eastAsia="Times New Roman" w:hAnsi="Times New Roman" w:cs="Times New Roman"/>
          <w:sz w:val="24"/>
          <w:szCs w:val="24"/>
        </w:rPr>
        <w:t xml:space="preserve"> </w:t>
      </w:r>
    </w:p>
    <w:p w14:paraId="739822EB" w14:textId="77777777" w:rsidR="00903F94" w:rsidRDefault="00903F94">
      <w:pPr>
        <w:spacing w:after="0" w:line="240" w:lineRule="auto"/>
        <w:jc w:val="both"/>
        <w:rPr>
          <w:rFonts w:ascii="Times New Roman" w:eastAsia="Times New Roman" w:hAnsi="Times New Roman" w:cs="Times New Roman"/>
          <w:b/>
          <w:sz w:val="24"/>
          <w:szCs w:val="24"/>
        </w:rPr>
      </w:pPr>
    </w:p>
    <w:p w14:paraId="739822EC" w14:textId="77777777" w:rsidR="00903F94" w:rsidRDefault="00BD63A2" w:rsidP="00727146">
      <w:pPr>
        <w:numPr>
          <w:ilvl w:val="0"/>
          <w:numId w:val="2"/>
        </w:num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Detailplaneeringu esitamine vastuvõtmiseks ja avalikule väljapanekule suunamiseks, detailplaneeringu vormistamine, detailplaneeringu kehtestamine</w:t>
      </w:r>
    </w:p>
    <w:p w14:paraId="739822ED" w14:textId="05BB5B09" w:rsidR="00903F94" w:rsidRDefault="00BD63A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Planeering koosneb planeerimise tulemusena valminud seletuskirjas</w:t>
      </w:r>
      <w:r w:rsidR="00424165">
        <w:rPr>
          <w:rFonts w:ascii="Times New Roman" w:eastAsia="Times New Roman" w:hAnsi="Times New Roman" w:cs="Times New Roman"/>
          <w:color w:val="000000"/>
          <w:sz w:val="24"/>
          <w:szCs w:val="24"/>
        </w:rPr>
        <w:t>t</w:t>
      </w:r>
      <w:r>
        <w:rPr>
          <w:rFonts w:ascii="Times New Roman" w:eastAsia="Times New Roman" w:hAnsi="Times New Roman" w:cs="Times New Roman"/>
          <w:color w:val="000000"/>
          <w:sz w:val="24"/>
          <w:szCs w:val="24"/>
        </w:rPr>
        <w:t xml:space="preserve"> ja joonistest. Planeering vormistada vastavalt riigihalduse ministri 17.10.2019 määrusele nr 50 „Planeeringu vormistamisele ja ülesehitusele esitatavad nõuded“. Menetlusdokumentide kausta komplekteerib Kose Vallavalitsuse arhitekt. Detailplaneeringu avalikustamine toimub vastavalt planeerimisseaduses sätestatud korrale. Detailplaneering esitatakse Kose Vallavalitsusele ühes eksemplaris paberkandjal tehnovõrkude valdajate tingimustega ning digitaalselt riigiasustustega kooskõlastamiseks, vastuvõtmiseks ja avalikule väljapanekule suunamiseks (</w:t>
      </w:r>
      <w:proofErr w:type="spellStart"/>
      <w:r>
        <w:rPr>
          <w:rFonts w:ascii="Times New Roman" w:eastAsia="Times New Roman" w:hAnsi="Times New Roman" w:cs="Times New Roman"/>
          <w:color w:val="000000"/>
          <w:sz w:val="24"/>
          <w:szCs w:val="24"/>
        </w:rPr>
        <w:t>doc</w:t>
      </w:r>
      <w:proofErr w:type="spellEnd"/>
      <w:r>
        <w:rPr>
          <w:rFonts w:ascii="Times New Roman" w:eastAsia="Times New Roman" w:hAnsi="Times New Roman" w:cs="Times New Roman"/>
          <w:color w:val="000000"/>
          <w:sz w:val="24"/>
          <w:szCs w:val="24"/>
        </w:rPr>
        <w:t xml:space="preserve"> ja </w:t>
      </w:r>
      <w:proofErr w:type="spellStart"/>
      <w:r>
        <w:rPr>
          <w:rFonts w:ascii="Times New Roman" w:eastAsia="Times New Roman" w:hAnsi="Times New Roman" w:cs="Times New Roman"/>
          <w:color w:val="000000"/>
          <w:sz w:val="24"/>
          <w:szCs w:val="24"/>
        </w:rPr>
        <w:t>pdf</w:t>
      </w:r>
      <w:proofErr w:type="spellEnd"/>
      <w:r>
        <w:rPr>
          <w:rFonts w:ascii="Times New Roman" w:eastAsia="Times New Roman" w:hAnsi="Times New Roman" w:cs="Times New Roman"/>
          <w:color w:val="000000"/>
          <w:sz w:val="24"/>
          <w:szCs w:val="24"/>
        </w:rPr>
        <w:t xml:space="preserve"> vormingus). Detailplaneering avalikustatakse vastavalt planeerimisseadusele.</w:t>
      </w:r>
    </w:p>
    <w:p w14:paraId="739822EE" w14:textId="77777777" w:rsidR="00903F94" w:rsidRDefault="00903F94">
      <w:pPr>
        <w:spacing w:after="0" w:line="240" w:lineRule="auto"/>
        <w:jc w:val="both"/>
        <w:rPr>
          <w:rFonts w:ascii="Times New Roman" w:eastAsia="Times New Roman" w:hAnsi="Times New Roman" w:cs="Times New Roman"/>
          <w:sz w:val="24"/>
          <w:szCs w:val="24"/>
        </w:rPr>
      </w:pPr>
    </w:p>
    <w:p w14:paraId="1420F81E" w14:textId="77777777" w:rsidR="00A21BFC" w:rsidRPr="00B4631D" w:rsidRDefault="00A21BFC" w:rsidP="00A21BFC">
      <w:pPr>
        <w:spacing w:after="0" w:line="240" w:lineRule="auto"/>
        <w:jc w:val="both"/>
        <w:rPr>
          <w:rFonts w:ascii="Times New Roman" w:hAnsi="Times New Roman"/>
          <w:sz w:val="24"/>
          <w:szCs w:val="24"/>
        </w:rPr>
      </w:pPr>
      <w:r w:rsidRPr="00B4631D">
        <w:rPr>
          <w:rFonts w:ascii="Times New Roman" w:hAnsi="Times New Roman"/>
          <w:sz w:val="24"/>
          <w:szCs w:val="24"/>
        </w:rPr>
        <w:t xml:space="preserve">Detailplaneering esitatakse Kose Vallavalitsusele kehtestamiseks </w:t>
      </w:r>
      <w:r w:rsidRPr="003D3AE8">
        <w:rPr>
          <w:rFonts w:ascii="Times New Roman" w:hAnsi="Times New Roman"/>
          <w:sz w:val="24"/>
          <w:szCs w:val="24"/>
        </w:rPr>
        <w:t>digitaalselt (</w:t>
      </w:r>
      <w:r>
        <w:rPr>
          <w:rFonts w:ascii="Times New Roman" w:hAnsi="Times New Roman"/>
          <w:sz w:val="24"/>
          <w:szCs w:val="24"/>
        </w:rPr>
        <w:t xml:space="preserve">esitluskuju </w:t>
      </w:r>
      <w:proofErr w:type="spellStart"/>
      <w:r w:rsidRPr="003D3AE8">
        <w:rPr>
          <w:rFonts w:ascii="Times New Roman" w:hAnsi="Times New Roman"/>
          <w:sz w:val="24"/>
          <w:szCs w:val="24"/>
        </w:rPr>
        <w:t>dwg</w:t>
      </w:r>
      <w:proofErr w:type="spellEnd"/>
      <w:r w:rsidRPr="003D3AE8">
        <w:rPr>
          <w:rFonts w:ascii="Times New Roman" w:hAnsi="Times New Roman"/>
          <w:sz w:val="24"/>
          <w:szCs w:val="24"/>
        </w:rPr>
        <w:t xml:space="preserve">, </w:t>
      </w:r>
      <w:proofErr w:type="spellStart"/>
      <w:r w:rsidRPr="003D3AE8">
        <w:rPr>
          <w:rFonts w:ascii="Times New Roman" w:hAnsi="Times New Roman"/>
          <w:sz w:val="24"/>
          <w:szCs w:val="24"/>
        </w:rPr>
        <w:t>doc</w:t>
      </w:r>
      <w:proofErr w:type="spellEnd"/>
      <w:r w:rsidRPr="003D3AE8">
        <w:rPr>
          <w:rFonts w:ascii="Times New Roman" w:hAnsi="Times New Roman"/>
          <w:sz w:val="24"/>
          <w:szCs w:val="24"/>
        </w:rPr>
        <w:t xml:space="preserve">, </w:t>
      </w:r>
      <w:proofErr w:type="spellStart"/>
      <w:r w:rsidRPr="003D3AE8">
        <w:rPr>
          <w:rFonts w:ascii="Times New Roman" w:hAnsi="Times New Roman"/>
          <w:sz w:val="24"/>
          <w:szCs w:val="24"/>
        </w:rPr>
        <w:t>pdf</w:t>
      </w:r>
      <w:proofErr w:type="spellEnd"/>
      <w:r w:rsidRPr="003D3AE8">
        <w:rPr>
          <w:rFonts w:ascii="Times New Roman" w:hAnsi="Times New Roman"/>
          <w:sz w:val="24"/>
          <w:szCs w:val="24"/>
        </w:rPr>
        <w:t xml:space="preserve"> vormingus</w:t>
      </w:r>
      <w:r>
        <w:rPr>
          <w:rFonts w:ascii="Times New Roman" w:hAnsi="Times New Roman"/>
          <w:sz w:val="24"/>
          <w:szCs w:val="24"/>
        </w:rPr>
        <w:t>, digitaalsed kihid planeeringute andmekogus nõutud vormingus</w:t>
      </w:r>
      <w:r w:rsidRPr="003D3AE8">
        <w:rPr>
          <w:rFonts w:ascii="Times New Roman" w:hAnsi="Times New Roman"/>
          <w:sz w:val="24"/>
          <w:szCs w:val="24"/>
        </w:rPr>
        <w:t>) ja paberkandjal</w:t>
      </w:r>
      <w:r>
        <w:rPr>
          <w:rFonts w:ascii="Times New Roman" w:hAnsi="Times New Roman"/>
          <w:sz w:val="24"/>
          <w:szCs w:val="24"/>
        </w:rPr>
        <w:t xml:space="preserve"> (2 eksemplaris)</w:t>
      </w:r>
      <w:r w:rsidRPr="003D3AE8">
        <w:rPr>
          <w:rFonts w:ascii="Times New Roman" w:hAnsi="Times New Roman"/>
          <w:sz w:val="24"/>
          <w:szCs w:val="24"/>
        </w:rPr>
        <w:t>. Detailplaneering kehtestatakse vastavalt planeerimisseadusele</w:t>
      </w:r>
      <w:r w:rsidRPr="00B4631D">
        <w:rPr>
          <w:rFonts w:ascii="Times New Roman" w:hAnsi="Times New Roman"/>
          <w:sz w:val="24"/>
          <w:szCs w:val="24"/>
        </w:rPr>
        <w:t>.</w:t>
      </w:r>
    </w:p>
    <w:p w14:paraId="739822EF" w14:textId="77BFCCCE" w:rsidR="00903F94" w:rsidRDefault="00903F94" w:rsidP="00A21BFC">
      <w:pPr>
        <w:spacing w:after="0" w:line="240" w:lineRule="auto"/>
        <w:jc w:val="both"/>
        <w:rPr>
          <w:rFonts w:ascii="Times New Roman" w:eastAsia="Times New Roman" w:hAnsi="Times New Roman" w:cs="Times New Roman"/>
          <w:sz w:val="24"/>
          <w:szCs w:val="24"/>
        </w:rPr>
      </w:pPr>
    </w:p>
    <w:sectPr w:rsidR="00903F94">
      <w:footerReference w:type="default" r:id="rId15"/>
      <w:pgSz w:w="11906" w:h="16838"/>
      <w:pgMar w:top="1418" w:right="1134" w:bottom="1418" w:left="1134" w:header="709" w:footer="709"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16A02E" w14:textId="77777777" w:rsidR="00E53FDA" w:rsidRDefault="00E53FDA">
      <w:pPr>
        <w:spacing w:after="0" w:line="240" w:lineRule="auto"/>
      </w:pPr>
      <w:r>
        <w:separator/>
      </w:r>
    </w:p>
  </w:endnote>
  <w:endnote w:type="continuationSeparator" w:id="0">
    <w:p w14:paraId="78FA8FC9" w14:textId="77777777" w:rsidR="00E53FDA" w:rsidRDefault="00E53F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Noto Sans Symbols">
    <w:altName w:val="Calibri"/>
    <w:charset w:val="00"/>
    <w:family w:val="auto"/>
    <w:pitch w:val="default"/>
    <w:embedRegular r:id="rId1" w:fontKey="{930A4F46-9579-4C76-88AD-2C703A54D26D}"/>
  </w:font>
  <w:font w:name="Courier New">
    <w:panose1 w:val="02070309020205020404"/>
    <w:charset w:val="BA"/>
    <w:family w:val="modern"/>
    <w:pitch w:val="fixed"/>
    <w:sig w:usb0="E0002EFF" w:usb1="C0007843" w:usb2="00000009" w:usb3="00000000" w:csb0="000001FF" w:csb1="00000000"/>
  </w:font>
  <w:font w:name="Calibri">
    <w:panose1 w:val="020F0502020204030204"/>
    <w:charset w:val="BA"/>
    <w:family w:val="swiss"/>
    <w:pitch w:val="variable"/>
    <w:sig w:usb0="E4002EFF" w:usb1="C000247B" w:usb2="00000009" w:usb3="00000000" w:csb0="000001FF" w:csb1="00000000"/>
    <w:embedRegular r:id="rId2" w:fontKey="{E1DD5871-90AA-4463-B63A-B7575D0B644F}"/>
    <w:embedBold r:id="rId3" w:fontKey="{D49CB0C8-DF3D-4019-8C9D-501F1BDCB295}"/>
    <w:embedItalic r:id="rId4" w:fontKey="{57688147-A4F1-4096-813A-A25CF944CE5C}"/>
  </w:font>
  <w:font w:name="Arial">
    <w:panose1 w:val="020B0604020202020204"/>
    <w:charset w:val="BA"/>
    <w:family w:val="swiss"/>
    <w:pitch w:val="variable"/>
    <w:sig w:usb0="E0002EFF" w:usb1="C000785B" w:usb2="00000009" w:usb3="00000000" w:csb0="000001FF" w:csb1="00000000"/>
  </w:font>
  <w:font w:name="OpenSymbol">
    <w:panose1 w:val="00000000000000000000"/>
    <w:charset w:val="00"/>
    <w:family w:val="roman"/>
    <w:notTrueType/>
    <w:pitch w:val="default"/>
  </w:font>
  <w:font w:name="Tahoma">
    <w:panose1 w:val="020B0604030504040204"/>
    <w:charset w:val="BA"/>
    <w:family w:val="swiss"/>
    <w:pitch w:val="variable"/>
    <w:sig w:usb0="E1002EFF" w:usb1="C000605B" w:usb2="00000029" w:usb3="00000000" w:csb0="000101FF" w:csb1="00000000"/>
    <w:embedRegular r:id="rId5" w:fontKey="{39514928-D696-44FC-8C44-E4EEB7061D58}"/>
    <w:embedItalic r:id="rId6" w:fontKey="{752E3BB9-5129-44AC-ADD8-5FCBB2A3401D}"/>
  </w:font>
  <w:font w:name="Lucida Sans Unicode">
    <w:panose1 w:val="020B0602030504020204"/>
    <w:charset w:val="BA"/>
    <w:family w:val="swiss"/>
    <w:pitch w:val="variable"/>
    <w:sig w:usb0="80000AFF" w:usb1="0000396B" w:usb2="00000000" w:usb3="00000000" w:csb0="000000BF" w:csb1="00000000"/>
    <w:embedRegular r:id="rId7" w:fontKey="{D3728265-C4CE-4CCB-AB06-061B7849667E}"/>
    <w:embedBold r:id="rId8" w:fontKey="{4D014E90-D9B9-43E5-9F49-F0DD5BF89551}"/>
  </w:font>
  <w:font w:name="font672">
    <w:panose1 w:val="00000000000000000000"/>
    <w:charset w:val="00"/>
    <w:family w:val="roman"/>
    <w:notTrueType/>
    <w:pitch w:val="default"/>
  </w:font>
  <w:font w:name="Georgia">
    <w:panose1 w:val="02040502050405020303"/>
    <w:charset w:val="BA"/>
    <w:family w:val="roman"/>
    <w:pitch w:val="variable"/>
    <w:sig w:usb0="00000287" w:usb1="00000000" w:usb2="00000000" w:usb3="00000000" w:csb0="0000009F" w:csb1="00000000"/>
    <w:embedRegular r:id="rId9" w:fontKey="{302B5BFE-6EB0-4F10-9245-E6A0E3E38080}"/>
    <w:embedItalic r:id="rId10" w:fontKey="{D4819FE9-BC4C-4AE9-87A9-0FEAF3BD492E}"/>
  </w:font>
  <w:font w:name="Calibri Light">
    <w:panose1 w:val="020F0302020204030204"/>
    <w:charset w:val="BA"/>
    <w:family w:val="swiss"/>
    <w:pitch w:val="variable"/>
    <w:sig w:usb0="E4002EFF" w:usb1="C000247B" w:usb2="00000009" w:usb3="00000000" w:csb0="000001FF" w:csb1="00000000"/>
    <w:embedRegular r:id="rId11" w:fontKey="{F2BBA56C-B42A-41E2-AA8C-46A82A82487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822F8" w14:textId="77777777" w:rsidR="00903F94" w:rsidRDefault="00903F94">
    <w:pPr>
      <w:pBdr>
        <w:top w:val="nil"/>
        <w:left w:val="nil"/>
        <w:bottom w:val="nil"/>
        <w:right w:val="nil"/>
        <w:between w:val="nil"/>
      </w:pBdr>
      <w:tabs>
        <w:tab w:val="center" w:pos="4536"/>
        <w:tab w:val="right" w:pos="9072"/>
      </w:tabs>
      <w:jc w:val="center"/>
      <w:rPr>
        <w:rFonts w:ascii="Times New Roman" w:eastAsia="Times New Roman" w:hAnsi="Times New Roman" w:cs="Times New Roman"/>
        <w:color w:val="000000"/>
        <w:sz w:val="24"/>
        <w:szCs w:val="24"/>
      </w:rPr>
    </w:pPr>
  </w:p>
  <w:p w14:paraId="739822F9" w14:textId="77777777" w:rsidR="00903F94" w:rsidRDefault="00903F94">
    <w:pPr>
      <w:pBdr>
        <w:top w:val="nil"/>
        <w:left w:val="nil"/>
        <w:bottom w:val="nil"/>
        <w:right w:val="nil"/>
        <w:between w:val="nil"/>
      </w:pBd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7BA694" w14:textId="77777777" w:rsidR="00E53FDA" w:rsidRDefault="00E53FDA">
      <w:pPr>
        <w:spacing w:after="0" w:line="240" w:lineRule="auto"/>
      </w:pPr>
      <w:r>
        <w:separator/>
      </w:r>
    </w:p>
  </w:footnote>
  <w:footnote w:type="continuationSeparator" w:id="0">
    <w:p w14:paraId="701D03DA" w14:textId="77777777" w:rsidR="00E53FDA" w:rsidRDefault="00E53FDA">
      <w:pPr>
        <w:spacing w:after="0" w:line="240" w:lineRule="auto"/>
      </w:pPr>
      <w:r>
        <w:continuationSeparator/>
      </w:r>
    </w:p>
  </w:footnote>
  <w:footnote w:id="1">
    <w:p w14:paraId="739822FA" w14:textId="77777777" w:rsidR="00903F94" w:rsidRDefault="00BD63A2">
      <w:pPr>
        <w:pBdr>
          <w:top w:val="nil"/>
          <w:left w:val="nil"/>
          <w:bottom w:val="nil"/>
          <w:right w:val="nil"/>
          <w:between w:val="nil"/>
        </w:pBdr>
        <w:spacing w:after="0"/>
        <w:jc w:val="both"/>
        <w:rPr>
          <w:color w:val="000000"/>
          <w:sz w:val="20"/>
          <w:szCs w:val="20"/>
        </w:rPr>
      </w:pPr>
      <w:r>
        <w:rPr>
          <w:vertAlign w:val="superscript"/>
        </w:rPr>
        <w:footnoteRef/>
      </w:r>
      <w:r>
        <w:rPr>
          <w:color w:val="000000"/>
          <w:sz w:val="20"/>
          <w:szCs w:val="20"/>
        </w:rPr>
        <w:t xml:space="preserve"> Ehitisealuse pinna sisse arvestatakse nii ehitusloakohustuslikud kui ka ehitusloakohustuseta hooned.</w:t>
      </w:r>
    </w:p>
  </w:footnote>
  <w:footnote w:id="2">
    <w:p w14:paraId="739822FB" w14:textId="77777777" w:rsidR="00903F94" w:rsidRDefault="00BD63A2">
      <w:pPr>
        <w:pBdr>
          <w:top w:val="nil"/>
          <w:left w:val="nil"/>
          <w:bottom w:val="nil"/>
          <w:right w:val="nil"/>
          <w:between w:val="nil"/>
        </w:pBdr>
        <w:spacing w:after="0"/>
        <w:jc w:val="both"/>
        <w:rPr>
          <w:color w:val="000000"/>
          <w:sz w:val="20"/>
          <w:szCs w:val="20"/>
        </w:rPr>
      </w:pPr>
      <w:r>
        <w:rPr>
          <w:vertAlign w:val="superscript"/>
        </w:rPr>
        <w:footnoteRef/>
      </w:r>
      <w:r>
        <w:rPr>
          <w:color w:val="000000"/>
          <w:sz w:val="20"/>
          <w:szCs w:val="20"/>
        </w:rPr>
        <w:t xml:space="preserve"> Nii ehitusloakohustuslikud kui ka ehitusloakohustuseta hooned.</w:t>
      </w:r>
    </w:p>
  </w:footnote>
  <w:footnote w:id="3">
    <w:p w14:paraId="739822FC" w14:textId="77777777" w:rsidR="00903F94" w:rsidRDefault="00BD63A2">
      <w:pPr>
        <w:pBdr>
          <w:top w:val="nil"/>
          <w:left w:val="nil"/>
          <w:bottom w:val="nil"/>
          <w:right w:val="nil"/>
          <w:between w:val="nil"/>
        </w:pBdr>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Planeerimisseaduse § 136 lõike 2 kohaselt ei ole avaliku arutelu korraldamine nõutav, kui detailplaneeringu kohta ei esitatud avaliku väljapaneku kestel kirjalikke arvamusi või kui kõik kirjalikult esitatud arvamused on arvesse võetud.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EC1720"/>
    <w:multiLevelType w:val="hybridMultilevel"/>
    <w:tmpl w:val="9C086132"/>
    <w:lvl w:ilvl="0" w:tplc="5A0CD5B2">
      <w:start w:val="2026"/>
      <w:numFmt w:val="decimal"/>
      <w:lvlText w:val="%1"/>
      <w:lvlJc w:val="left"/>
      <w:pPr>
        <w:ind w:left="840" w:hanging="48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 w15:restartNumberingAfterBreak="0">
    <w:nsid w:val="1CB62B45"/>
    <w:multiLevelType w:val="multilevel"/>
    <w:tmpl w:val="687CBA7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BA461C7"/>
    <w:multiLevelType w:val="multilevel"/>
    <w:tmpl w:val="C85600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E680B87"/>
    <w:multiLevelType w:val="multilevel"/>
    <w:tmpl w:val="C92633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3A02117"/>
    <w:multiLevelType w:val="multilevel"/>
    <w:tmpl w:val="C03A1F2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58975130"/>
    <w:multiLevelType w:val="multilevel"/>
    <w:tmpl w:val="C03A1F2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67FE5277"/>
    <w:multiLevelType w:val="hybridMultilevel"/>
    <w:tmpl w:val="71E25CBA"/>
    <w:lvl w:ilvl="0" w:tplc="EE62B00C">
      <w:start w:val="2026"/>
      <w:numFmt w:val="decimal"/>
      <w:lvlText w:val="%1"/>
      <w:lvlJc w:val="left"/>
      <w:pPr>
        <w:ind w:left="485" w:hanging="480"/>
      </w:pPr>
      <w:rPr>
        <w:rFonts w:hint="default"/>
      </w:rPr>
    </w:lvl>
    <w:lvl w:ilvl="1" w:tplc="04250019" w:tentative="1">
      <w:start w:val="1"/>
      <w:numFmt w:val="lowerLetter"/>
      <w:lvlText w:val="%2."/>
      <w:lvlJc w:val="left"/>
      <w:pPr>
        <w:ind w:left="1085" w:hanging="360"/>
      </w:pPr>
    </w:lvl>
    <w:lvl w:ilvl="2" w:tplc="0425001B" w:tentative="1">
      <w:start w:val="1"/>
      <w:numFmt w:val="lowerRoman"/>
      <w:lvlText w:val="%3."/>
      <w:lvlJc w:val="right"/>
      <w:pPr>
        <w:ind w:left="1805" w:hanging="180"/>
      </w:pPr>
    </w:lvl>
    <w:lvl w:ilvl="3" w:tplc="0425000F" w:tentative="1">
      <w:start w:val="1"/>
      <w:numFmt w:val="decimal"/>
      <w:lvlText w:val="%4."/>
      <w:lvlJc w:val="left"/>
      <w:pPr>
        <w:ind w:left="2525" w:hanging="360"/>
      </w:pPr>
    </w:lvl>
    <w:lvl w:ilvl="4" w:tplc="04250019" w:tentative="1">
      <w:start w:val="1"/>
      <w:numFmt w:val="lowerLetter"/>
      <w:lvlText w:val="%5."/>
      <w:lvlJc w:val="left"/>
      <w:pPr>
        <w:ind w:left="3245" w:hanging="360"/>
      </w:pPr>
    </w:lvl>
    <w:lvl w:ilvl="5" w:tplc="0425001B" w:tentative="1">
      <w:start w:val="1"/>
      <w:numFmt w:val="lowerRoman"/>
      <w:lvlText w:val="%6."/>
      <w:lvlJc w:val="right"/>
      <w:pPr>
        <w:ind w:left="3965" w:hanging="180"/>
      </w:pPr>
    </w:lvl>
    <w:lvl w:ilvl="6" w:tplc="0425000F" w:tentative="1">
      <w:start w:val="1"/>
      <w:numFmt w:val="decimal"/>
      <w:lvlText w:val="%7."/>
      <w:lvlJc w:val="left"/>
      <w:pPr>
        <w:ind w:left="4685" w:hanging="360"/>
      </w:pPr>
    </w:lvl>
    <w:lvl w:ilvl="7" w:tplc="04250019" w:tentative="1">
      <w:start w:val="1"/>
      <w:numFmt w:val="lowerLetter"/>
      <w:lvlText w:val="%8."/>
      <w:lvlJc w:val="left"/>
      <w:pPr>
        <w:ind w:left="5405" w:hanging="360"/>
      </w:pPr>
    </w:lvl>
    <w:lvl w:ilvl="8" w:tplc="0425001B" w:tentative="1">
      <w:start w:val="1"/>
      <w:numFmt w:val="lowerRoman"/>
      <w:lvlText w:val="%9."/>
      <w:lvlJc w:val="right"/>
      <w:pPr>
        <w:ind w:left="6125" w:hanging="180"/>
      </w:pPr>
    </w:lvl>
  </w:abstractNum>
  <w:abstractNum w:abstractNumId="7" w15:restartNumberingAfterBreak="0">
    <w:nsid w:val="680A258D"/>
    <w:multiLevelType w:val="multilevel"/>
    <w:tmpl w:val="73C82C06"/>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339308035">
    <w:abstractNumId w:val="3"/>
  </w:num>
  <w:num w:numId="2" w16cid:durableId="1360355153">
    <w:abstractNumId w:val="1"/>
  </w:num>
  <w:num w:numId="3" w16cid:durableId="1236352976">
    <w:abstractNumId w:val="7"/>
  </w:num>
  <w:num w:numId="4" w16cid:durableId="493300605">
    <w:abstractNumId w:val="2"/>
  </w:num>
  <w:num w:numId="5" w16cid:durableId="1023244477">
    <w:abstractNumId w:val="5"/>
  </w:num>
  <w:num w:numId="6" w16cid:durableId="1806896113">
    <w:abstractNumId w:val="4"/>
  </w:num>
  <w:num w:numId="7" w16cid:durableId="1273433976">
    <w:abstractNumId w:val="0"/>
  </w:num>
  <w:num w:numId="8" w16cid:durableId="100370335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3F94"/>
    <w:rsid w:val="000265D0"/>
    <w:rsid w:val="00030B2F"/>
    <w:rsid w:val="00043E5E"/>
    <w:rsid w:val="00057027"/>
    <w:rsid w:val="00057B9E"/>
    <w:rsid w:val="00074ECA"/>
    <w:rsid w:val="000772EE"/>
    <w:rsid w:val="00094C3D"/>
    <w:rsid w:val="000A3E04"/>
    <w:rsid w:val="000C351C"/>
    <w:rsid w:val="000C3F22"/>
    <w:rsid w:val="000C4C4B"/>
    <w:rsid w:val="000D5D26"/>
    <w:rsid w:val="000F1B8D"/>
    <w:rsid w:val="000F3016"/>
    <w:rsid w:val="00101A3F"/>
    <w:rsid w:val="00111BB0"/>
    <w:rsid w:val="001217B7"/>
    <w:rsid w:val="00130164"/>
    <w:rsid w:val="001325F3"/>
    <w:rsid w:val="00134635"/>
    <w:rsid w:val="00135590"/>
    <w:rsid w:val="001472AB"/>
    <w:rsid w:val="00150994"/>
    <w:rsid w:val="00161C72"/>
    <w:rsid w:val="001753F5"/>
    <w:rsid w:val="001826E4"/>
    <w:rsid w:val="001A4027"/>
    <w:rsid w:val="001D6A66"/>
    <w:rsid w:val="001D799F"/>
    <w:rsid w:val="001E452E"/>
    <w:rsid w:val="00205E4E"/>
    <w:rsid w:val="00211085"/>
    <w:rsid w:val="0021358D"/>
    <w:rsid w:val="002164A1"/>
    <w:rsid w:val="00216952"/>
    <w:rsid w:val="002255BD"/>
    <w:rsid w:val="00246D12"/>
    <w:rsid w:val="0026424F"/>
    <w:rsid w:val="00280470"/>
    <w:rsid w:val="0028116F"/>
    <w:rsid w:val="0028618D"/>
    <w:rsid w:val="00294500"/>
    <w:rsid w:val="002A01D1"/>
    <w:rsid w:val="002A3CF7"/>
    <w:rsid w:val="002B5528"/>
    <w:rsid w:val="002C4232"/>
    <w:rsid w:val="002D0A6A"/>
    <w:rsid w:val="002E3EEE"/>
    <w:rsid w:val="002E5395"/>
    <w:rsid w:val="002E6D92"/>
    <w:rsid w:val="00310AD2"/>
    <w:rsid w:val="003223BF"/>
    <w:rsid w:val="003244DF"/>
    <w:rsid w:val="003315DA"/>
    <w:rsid w:val="00355153"/>
    <w:rsid w:val="00367CAC"/>
    <w:rsid w:val="003859D5"/>
    <w:rsid w:val="00386082"/>
    <w:rsid w:val="0039131F"/>
    <w:rsid w:val="00397B4B"/>
    <w:rsid w:val="003A511E"/>
    <w:rsid w:val="003D13BC"/>
    <w:rsid w:val="003D58F6"/>
    <w:rsid w:val="003D75C5"/>
    <w:rsid w:val="00402D71"/>
    <w:rsid w:val="0041759A"/>
    <w:rsid w:val="00424165"/>
    <w:rsid w:val="00442D30"/>
    <w:rsid w:val="00444B44"/>
    <w:rsid w:val="00457EEE"/>
    <w:rsid w:val="004676C2"/>
    <w:rsid w:val="00487DED"/>
    <w:rsid w:val="004B58C7"/>
    <w:rsid w:val="004C5ED4"/>
    <w:rsid w:val="004D49AC"/>
    <w:rsid w:val="004E105A"/>
    <w:rsid w:val="004E7742"/>
    <w:rsid w:val="004F2069"/>
    <w:rsid w:val="00522956"/>
    <w:rsid w:val="00523916"/>
    <w:rsid w:val="00570148"/>
    <w:rsid w:val="005730DB"/>
    <w:rsid w:val="0057448D"/>
    <w:rsid w:val="00586CEC"/>
    <w:rsid w:val="005948E5"/>
    <w:rsid w:val="0059748C"/>
    <w:rsid w:val="005B5841"/>
    <w:rsid w:val="005B65C2"/>
    <w:rsid w:val="005D3C2D"/>
    <w:rsid w:val="005D5896"/>
    <w:rsid w:val="005F5EC4"/>
    <w:rsid w:val="006100D7"/>
    <w:rsid w:val="00617B9C"/>
    <w:rsid w:val="00634A44"/>
    <w:rsid w:val="00635A42"/>
    <w:rsid w:val="00662C69"/>
    <w:rsid w:val="00672CC7"/>
    <w:rsid w:val="006834C6"/>
    <w:rsid w:val="00685A49"/>
    <w:rsid w:val="00691061"/>
    <w:rsid w:val="00693FD7"/>
    <w:rsid w:val="006A57C8"/>
    <w:rsid w:val="006B1CDB"/>
    <w:rsid w:val="006B3BB0"/>
    <w:rsid w:val="006D2802"/>
    <w:rsid w:val="006D47D5"/>
    <w:rsid w:val="006D5CD8"/>
    <w:rsid w:val="006E39F3"/>
    <w:rsid w:val="006F17ED"/>
    <w:rsid w:val="006F2F74"/>
    <w:rsid w:val="0070140B"/>
    <w:rsid w:val="00702EDF"/>
    <w:rsid w:val="00703EE3"/>
    <w:rsid w:val="00707241"/>
    <w:rsid w:val="00714758"/>
    <w:rsid w:val="00727146"/>
    <w:rsid w:val="00761B0A"/>
    <w:rsid w:val="00787066"/>
    <w:rsid w:val="007979B8"/>
    <w:rsid w:val="007A08B4"/>
    <w:rsid w:val="007A21D4"/>
    <w:rsid w:val="007B0B32"/>
    <w:rsid w:val="007B1E46"/>
    <w:rsid w:val="007B2A7B"/>
    <w:rsid w:val="007C01C3"/>
    <w:rsid w:val="007D0FC0"/>
    <w:rsid w:val="007D62CB"/>
    <w:rsid w:val="007E02D6"/>
    <w:rsid w:val="007E52FC"/>
    <w:rsid w:val="007E5870"/>
    <w:rsid w:val="007F0247"/>
    <w:rsid w:val="00801E3B"/>
    <w:rsid w:val="00804278"/>
    <w:rsid w:val="00830E8B"/>
    <w:rsid w:val="00843691"/>
    <w:rsid w:val="008446EA"/>
    <w:rsid w:val="00855525"/>
    <w:rsid w:val="008673AF"/>
    <w:rsid w:val="00896C23"/>
    <w:rsid w:val="008A7498"/>
    <w:rsid w:val="008C519E"/>
    <w:rsid w:val="008C56E8"/>
    <w:rsid w:val="008C7985"/>
    <w:rsid w:val="008F5B88"/>
    <w:rsid w:val="00903F94"/>
    <w:rsid w:val="009073EC"/>
    <w:rsid w:val="00915E53"/>
    <w:rsid w:val="00922D80"/>
    <w:rsid w:val="00950101"/>
    <w:rsid w:val="009608B4"/>
    <w:rsid w:val="00964476"/>
    <w:rsid w:val="00992585"/>
    <w:rsid w:val="009B68EE"/>
    <w:rsid w:val="00A06E6E"/>
    <w:rsid w:val="00A21BFC"/>
    <w:rsid w:val="00A2502F"/>
    <w:rsid w:val="00A26452"/>
    <w:rsid w:val="00A3202D"/>
    <w:rsid w:val="00A37B8F"/>
    <w:rsid w:val="00A423AA"/>
    <w:rsid w:val="00A44D24"/>
    <w:rsid w:val="00A47447"/>
    <w:rsid w:val="00A504C3"/>
    <w:rsid w:val="00A5683B"/>
    <w:rsid w:val="00AD0C40"/>
    <w:rsid w:val="00AD3AD1"/>
    <w:rsid w:val="00AD4C9E"/>
    <w:rsid w:val="00AD76AA"/>
    <w:rsid w:val="00B036D3"/>
    <w:rsid w:val="00B04CA7"/>
    <w:rsid w:val="00B17E71"/>
    <w:rsid w:val="00B43E17"/>
    <w:rsid w:val="00B4619B"/>
    <w:rsid w:val="00B4686F"/>
    <w:rsid w:val="00B473EE"/>
    <w:rsid w:val="00B626B9"/>
    <w:rsid w:val="00B70690"/>
    <w:rsid w:val="00B9421C"/>
    <w:rsid w:val="00BB1F10"/>
    <w:rsid w:val="00BD63A2"/>
    <w:rsid w:val="00BD730C"/>
    <w:rsid w:val="00BF03B3"/>
    <w:rsid w:val="00C14DA7"/>
    <w:rsid w:val="00C1505E"/>
    <w:rsid w:val="00C36C18"/>
    <w:rsid w:val="00C541C5"/>
    <w:rsid w:val="00C70C0C"/>
    <w:rsid w:val="00C77D65"/>
    <w:rsid w:val="00C85350"/>
    <w:rsid w:val="00CB09AC"/>
    <w:rsid w:val="00CC0CCF"/>
    <w:rsid w:val="00CE2381"/>
    <w:rsid w:val="00D03685"/>
    <w:rsid w:val="00D07FE8"/>
    <w:rsid w:val="00D142A9"/>
    <w:rsid w:val="00D23D4E"/>
    <w:rsid w:val="00D321E7"/>
    <w:rsid w:val="00D32260"/>
    <w:rsid w:val="00D42730"/>
    <w:rsid w:val="00D56EB9"/>
    <w:rsid w:val="00D64686"/>
    <w:rsid w:val="00D67F3E"/>
    <w:rsid w:val="00D81AC7"/>
    <w:rsid w:val="00D9731F"/>
    <w:rsid w:val="00DA1593"/>
    <w:rsid w:val="00DA21C3"/>
    <w:rsid w:val="00DA2636"/>
    <w:rsid w:val="00DB4869"/>
    <w:rsid w:val="00DC10D8"/>
    <w:rsid w:val="00E036CE"/>
    <w:rsid w:val="00E13615"/>
    <w:rsid w:val="00E143FC"/>
    <w:rsid w:val="00E42246"/>
    <w:rsid w:val="00E53FDA"/>
    <w:rsid w:val="00E56462"/>
    <w:rsid w:val="00E570C1"/>
    <w:rsid w:val="00E620EA"/>
    <w:rsid w:val="00E73426"/>
    <w:rsid w:val="00E85F9A"/>
    <w:rsid w:val="00E86300"/>
    <w:rsid w:val="00E870CF"/>
    <w:rsid w:val="00EA29D2"/>
    <w:rsid w:val="00EB331E"/>
    <w:rsid w:val="00EB5B60"/>
    <w:rsid w:val="00EC579E"/>
    <w:rsid w:val="00F40B27"/>
    <w:rsid w:val="00F42AE8"/>
    <w:rsid w:val="00F9373B"/>
    <w:rsid w:val="00FA2055"/>
    <w:rsid w:val="00FA7EAA"/>
    <w:rsid w:val="00FB3EBA"/>
    <w:rsid w:val="00FE06E0"/>
    <w:rsid w:val="00FF78FB"/>
    <w:rsid w:val="06BF6F0E"/>
    <w:rsid w:val="218CF1C6"/>
    <w:rsid w:val="2E395D24"/>
    <w:rsid w:val="37F50B39"/>
    <w:rsid w:val="3F236BBF"/>
    <w:rsid w:val="4D47D03B"/>
    <w:rsid w:val="7E07040E"/>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98224E"/>
  <w15:docId w15:val="{90E93885-C639-469A-874C-6D848610F4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t" w:eastAsia="et-EE"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style>
  <w:style w:type="paragraph" w:styleId="Pealkiri1">
    <w:name w:val="heading 1"/>
    <w:basedOn w:val="Normaallaad"/>
    <w:next w:val="Normaallaad"/>
    <w:uiPriority w:val="9"/>
    <w:qFormat/>
    <w:pPr>
      <w:keepNext/>
      <w:spacing w:after="0" w:line="240" w:lineRule="auto"/>
      <w:ind w:left="360" w:hanging="360"/>
      <w:outlineLvl w:val="0"/>
    </w:pPr>
    <w:rPr>
      <w:rFonts w:ascii="Times New Roman" w:eastAsia="Times New Roman" w:hAnsi="Times New Roman" w:cs="Times New Roman"/>
      <w:b/>
      <w:sz w:val="28"/>
      <w:szCs w:val="28"/>
    </w:rPr>
  </w:style>
  <w:style w:type="paragraph" w:styleId="Pealkiri2">
    <w:name w:val="heading 2"/>
    <w:basedOn w:val="Normaallaad"/>
    <w:next w:val="Normaallaad"/>
    <w:uiPriority w:val="9"/>
    <w:semiHidden/>
    <w:unhideWhenUsed/>
    <w:qFormat/>
    <w:pPr>
      <w:keepNext/>
      <w:keepLines/>
      <w:spacing w:before="360" w:after="80"/>
      <w:outlineLvl w:val="1"/>
    </w:pPr>
    <w:rPr>
      <w:b/>
      <w:sz w:val="36"/>
      <w:szCs w:val="36"/>
    </w:rPr>
  </w:style>
  <w:style w:type="paragraph" w:styleId="Pealkiri3">
    <w:name w:val="heading 3"/>
    <w:basedOn w:val="Normaallaad"/>
    <w:next w:val="Normaallaad"/>
    <w:uiPriority w:val="9"/>
    <w:semiHidden/>
    <w:unhideWhenUsed/>
    <w:qFormat/>
    <w:pPr>
      <w:keepNext/>
      <w:keepLines/>
      <w:spacing w:before="280" w:after="80"/>
      <w:outlineLvl w:val="2"/>
    </w:pPr>
    <w:rPr>
      <w:b/>
      <w:sz w:val="28"/>
      <w:szCs w:val="28"/>
    </w:rPr>
  </w:style>
  <w:style w:type="paragraph" w:styleId="Pealkiri4">
    <w:name w:val="heading 4"/>
    <w:basedOn w:val="Normaallaad"/>
    <w:next w:val="Normaallaad"/>
    <w:uiPriority w:val="9"/>
    <w:semiHidden/>
    <w:unhideWhenUsed/>
    <w:qFormat/>
    <w:pPr>
      <w:keepNext/>
      <w:keepLines/>
      <w:spacing w:before="240" w:after="40"/>
      <w:outlineLvl w:val="3"/>
    </w:pPr>
    <w:rPr>
      <w:b/>
      <w:sz w:val="24"/>
      <w:szCs w:val="24"/>
    </w:rPr>
  </w:style>
  <w:style w:type="paragraph" w:styleId="Pealkiri5">
    <w:name w:val="heading 5"/>
    <w:basedOn w:val="Normaallaad"/>
    <w:next w:val="Normaallaad"/>
    <w:uiPriority w:val="9"/>
    <w:semiHidden/>
    <w:unhideWhenUsed/>
    <w:qFormat/>
    <w:pPr>
      <w:keepNext/>
      <w:keepLines/>
      <w:spacing w:before="220" w:after="40"/>
      <w:outlineLvl w:val="4"/>
    </w:pPr>
    <w:rPr>
      <w:b/>
    </w:rPr>
  </w:style>
  <w:style w:type="paragraph" w:styleId="Pealkiri6">
    <w:name w:val="heading 6"/>
    <w:basedOn w:val="Normaallaad"/>
    <w:next w:val="Normaallaad"/>
    <w:uiPriority w:val="9"/>
    <w:semiHidden/>
    <w:unhideWhenUsed/>
    <w:qFormat/>
    <w:pPr>
      <w:keepNext/>
      <w:keepLines/>
      <w:spacing w:before="200" w:after="40"/>
      <w:outlineLvl w:val="5"/>
    </w:pPr>
    <w:rPr>
      <w:b/>
      <w:sz w:val="20"/>
      <w:szCs w:val="20"/>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Pealkiri">
    <w:name w:val="Title"/>
    <w:basedOn w:val="Normaallaad"/>
    <w:next w:val="Normaallaad"/>
    <w:uiPriority w:val="10"/>
    <w:qFormat/>
    <w:pPr>
      <w:keepNext/>
      <w:spacing w:before="240" w:after="120"/>
    </w:pPr>
    <w:rPr>
      <w:rFonts w:ascii="Arial" w:eastAsia="Arial" w:hAnsi="Arial" w:cs="Arial"/>
      <w:sz w:val="28"/>
      <w:szCs w:val="28"/>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DefaultParagraphFont1">
    <w:name w:val="Default Paragraph Font1"/>
  </w:style>
  <w:style w:type="character" w:customStyle="1" w:styleId="WW-DefaultParagraphFont">
    <w:name w:val="WW-Default Paragraph Font"/>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DefaultParagraphFont1">
    <w:name w:val="WW-Default Paragraph Font1"/>
  </w:style>
  <w:style w:type="character" w:customStyle="1" w:styleId="WW-DefaultParagraphFont11">
    <w:name w:val="WW-Default Paragraph Font11"/>
  </w:style>
  <w:style w:type="character" w:customStyle="1" w:styleId="Heading1Char">
    <w:name w:val="Heading 1 Char"/>
    <w:rPr>
      <w:b/>
      <w:bCs/>
      <w:sz w:val="28"/>
      <w:szCs w:val="24"/>
    </w:rPr>
  </w:style>
  <w:style w:type="character" w:styleId="Hperlink">
    <w:name w:val="Hyperlink"/>
    <w:rPr>
      <w:color w:val="000080"/>
      <w:u w:val="single"/>
    </w:rPr>
  </w:style>
  <w:style w:type="character" w:customStyle="1" w:styleId="Nummerdussmbolid">
    <w:name w:val="Nummerdussümbolid"/>
  </w:style>
  <w:style w:type="character" w:customStyle="1" w:styleId="Tpploend">
    <w:name w:val="Täpploend"/>
    <w:rPr>
      <w:rFonts w:ascii="OpenSymbol" w:eastAsia="OpenSymbol" w:hAnsi="OpenSymbol" w:cs="OpenSymbol"/>
    </w:rPr>
  </w:style>
  <w:style w:type="paragraph" w:styleId="Kehatekst">
    <w:name w:val="Body Text"/>
    <w:pPr>
      <w:spacing w:after="120"/>
    </w:pPr>
  </w:style>
  <w:style w:type="paragraph" w:styleId="Loend">
    <w:name w:val="List"/>
    <w:basedOn w:val="Kehatekst"/>
    <w:rPr>
      <w:rFonts w:cs="Tahoma"/>
    </w:rPr>
  </w:style>
  <w:style w:type="paragraph" w:customStyle="1" w:styleId="Pealdis1">
    <w:name w:val="Pealdis1"/>
    <w:pPr>
      <w:suppressLineNumbers/>
      <w:spacing w:before="120" w:after="120"/>
    </w:pPr>
    <w:rPr>
      <w:rFonts w:cs="Tahoma"/>
      <w:i/>
      <w:iCs/>
      <w:sz w:val="24"/>
      <w:szCs w:val="24"/>
    </w:rPr>
  </w:style>
  <w:style w:type="paragraph" w:customStyle="1" w:styleId="Register">
    <w:name w:val="Register"/>
    <w:pPr>
      <w:suppressLineNumbers/>
    </w:pPr>
    <w:rPr>
      <w:rFonts w:cs="Tahoma"/>
    </w:rPr>
  </w:style>
  <w:style w:type="paragraph" w:customStyle="1" w:styleId="ListParagraph1">
    <w:name w:val="List Paragraph1"/>
    <w:pPr>
      <w:ind w:left="720"/>
    </w:pPr>
  </w:style>
  <w:style w:type="paragraph" w:styleId="Jutumullitekst">
    <w:name w:val="Balloon Text"/>
    <w:link w:val="JutumullitekstMrk"/>
    <w:uiPriority w:val="99"/>
    <w:semiHidden/>
    <w:unhideWhenUsed/>
    <w:rsid w:val="000C3609"/>
    <w:pPr>
      <w:spacing w:after="0" w:line="240" w:lineRule="auto"/>
    </w:pPr>
    <w:rPr>
      <w:rFonts w:ascii="Tahoma" w:hAnsi="Tahoma" w:cs="Tahoma"/>
      <w:sz w:val="16"/>
      <w:szCs w:val="16"/>
    </w:rPr>
  </w:style>
  <w:style w:type="character" w:customStyle="1" w:styleId="JutumullitekstMrk">
    <w:name w:val="Jutumullitekst Märk"/>
    <w:link w:val="Jutumullitekst"/>
    <w:uiPriority w:val="99"/>
    <w:semiHidden/>
    <w:rsid w:val="000C3609"/>
    <w:rPr>
      <w:rFonts w:ascii="Tahoma" w:eastAsia="Lucida Sans Unicode" w:hAnsi="Tahoma" w:cs="Tahoma"/>
      <w:kern w:val="1"/>
      <w:sz w:val="16"/>
      <w:szCs w:val="16"/>
      <w:lang w:eastAsia="ar-SA"/>
    </w:rPr>
  </w:style>
  <w:style w:type="table" w:styleId="Kontuurtabel">
    <w:name w:val="Table Grid"/>
    <w:basedOn w:val="Normaaltabel"/>
    <w:uiPriority w:val="59"/>
    <w:rsid w:val="00A818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s">
    <w:name w:val="header"/>
    <w:link w:val="PisMrk"/>
    <w:uiPriority w:val="99"/>
    <w:unhideWhenUsed/>
    <w:rsid w:val="00755DCC"/>
    <w:pPr>
      <w:tabs>
        <w:tab w:val="center" w:pos="4536"/>
        <w:tab w:val="right" w:pos="9072"/>
      </w:tabs>
    </w:pPr>
  </w:style>
  <w:style w:type="character" w:customStyle="1" w:styleId="PisMrk">
    <w:name w:val="Päis Märk"/>
    <w:link w:val="Pis"/>
    <w:uiPriority w:val="99"/>
    <w:rsid w:val="00755DCC"/>
    <w:rPr>
      <w:rFonts w:ascii="Calibri" w:eastAsia="Lucida Sans Unicode" w:hAnsi="Calibri" w:cs="font672"/>
      <w:kern w:val="1"/>
      <w:sz w:val="22"/>
      <w:szCs w:val="22"/>
      <w:lang w:eastAsia="ar-SA"/>
    </w:rPr>
  </w:style>
  <w:style w:type="paragraph" w:styleId="Jalus">
    <w:name w:val="footer"/>
    <w:link w:val="JalusMrk"/>
    <w:uiPriority w:val="99"/>
    <w:unhideWhenUsed/>
    <w:rsid w:val="00755DCC"/>
    <w:pPr>
      <w:tabs>
        <w:tab w:val="center" w:pos="4536"/>
        <w:tab w:val="right" w:pos="9072"/>
      </w:tabs>
    </w:pPr>
  </w:style>
  <w:style w:type="character" w:customStyle="1" w:styleId="JalusMrk">
    <w:name w:val="Jalus Märk"/>
    <w:link w:val="Jalus"/>
    <w:uiPriority w:val="99"/>
    <w:rsid w:val="00755DCC"/>
    <w:rPr>
      <w:rFonts w:ascii="Calibri" w:eastAsia="Lucida Sans Unicode" w:hAnsi="Calibri" w:cs="font672"/>
      <w:kern w:val="1"/>
      <w:sz w:val="22"/>
      <w:szCs w:val="22"/>
      <w:lang w:eastAsia="ar-SA"/>
    </w:rPr>
  </w:style>
  <w:style w:type="paragraph" w:customStyle="1" w:styleId="Default">
    <w:name w:val="Default"/>
    <w:rsid w:val="002976D0"/>
    <w:pPr>
      <w:autoSpaceDE w:val="0"/>
      <w:autoSpaceDN w:val="0"/>
      <w:adjustRightInd w:val="0"/>
    </w:pPr>
    <w:rPr>
      <w:color w:val="000000"/>
      <w:sz w:val="24"/>
      <w:szCs w:val="24"/>
    </w:rPr>
  </w:style>
  <w:style w:type="paragraph" w:styleId="Allmrkusetekst">
    <w:name w:val="footnote text"/>
    <w:link w:val="AllmrkusetekstMrk"/>
    <w:uiPriority w:val="99"/>
    <w:semiHidden/>
    <w:unhideWhenUsed/>
    <w:rsid w:val="00AE36D1"/>
    <w:rPr>
      <w:sz w:val="20"/>
      <w:szCs w:val="20"/>
    </w:rPr>
  </w:style>
  <w:style w:type="character" w:customStyle="1" w:styleId="AllmrkusetekstMrk">
    <w:name w:val="Allmärkuse tekst Märk"/>
    <w:link w:val="Allmrkusetekst"/>
    <w:uiPriority w:val="99"/>
    <w:semiHidden/>
    <w:rsid w:val="00AE36D1"/>
    <w:rPr>
      <w:rFonts w:ascii="Calibri" w:eastAsia="Lucida Sans Unicode" w:hAnsi="Calibri" w:cs="font672"/>
      <w:kern w:val="1"/>
      <w:lang w:eastAsia="ar-SA"/>
    </w:rPr>
  </w:style>
  <w:style w:type="character" w:styleId="Allmrkuseviide">
    <w:name w:val="footnote reference"/>
    <w:uiPriority w:val="99"/>
    <w:semiHidden/>
    <w:unhideWhenUsed/>
    <w:rsid w:val="00AE36D1"/>
    <w:rPr>
      <w:vertAlign w:val="superscript"/>
    </w:rPr>
  </w:style>
  <w:style w:type="paragraph" w:styleId="Vahedeta">
    <w:name w:val="No Spacing"/>
    <w:uiPriority w:val="1"/>
    <w:qFormat/>
    <w:rsid w:val="003E74E3"/>
    <w:rPr>
      <w:sz w:val="24"/>
      <w:szCs w:val="24"/>
    </w:rPr>
  </w:style>
  <w:style w:type="character" w:styleId="Lahendamatamainimine">
    <w:name w:val="Unresolved Mention"/>
    <w:uiPriority w:val="99"/>
    <w:semiHidden/>
    <w:unhideWhenUsed/>
    <w:rsid w:val="003E74E3"/>
    <w:rPr>
      <w:color w:val="605E5C"/>
      <w:shd w:val="clear" w:color="auto" w:fill="E1DFDD"/>
    </w:rPr>
  </w:style>
  <w:style w:type="character" w:styleId="Klastatudhperlink">
    <w:name w:val="FollowedHyperlink"/>
    <w:uiPriority w:val="99"/>
    <w:semiHidden/>
    <w:unhideWhenUsed/>
    <w:rsid w:val="002260BF"/>
    <w:rPr>
      <w:color w:val="954F72"/>
      <w:u w:val="single"/>
    </w:rPr>
  </w:style>
  <w:style w:type="character" w:customStyle="1" w:styleId="box">
    <w:name w:val="box"/>
    <w:basedOn w:val="Liguvaikefont"/>
    <w:rsid w:val="00017D45"/>
  </w:style>
  <w:style w:type="character" w:styleId="Kommentaariviide">
    <w:name w:val="annotation reference"/>
    <w:basedOn w:val="Liguvaikefont"/>
    <w:uiPriority w:val="99"/>
    <w:semiHidden/>
    <w:unhideWhenUsed/>
    <w:rsid w:val="00BD3D8B"/>
    <w:rPr>
      <w:sz w:val="16"/>
      <w:szCs w:val="16"/>
    </w:rPr>
  </w:style>
  <w:style w:type="paragraph" w:styleId="Kommentaaritekst">
    <w:name w:val="annotation text"/>
    <w:link w:val="KommentaaritekstMrk"/>
    <w:uiPriority w:val="99"/>
    <w:unhideWhenUsed/>
    <w:rsid w:val="00BD3D8B"/>
    <w:pPr>
      <w:spacing w:line="240" w:lineRule="auto"/>
    </w:pPr>
    <w:rPr>
      <w:sz w:val="20"/>
      <w:szCs w:val="20"/>
    </w:rPr>
  </w:style>
  <w:style w:type="character" w:customStyle="1" w:styleId="KommentaaritekstMrk">
    <w:name w:val="Kommentaari tekst Märk"/>
    <w:basedOn w:val="Liguvaikefont"/>
    <w:link w:val="Kommentaaritekst"/>
    <w:uiPriority w:val="99"/>
    <w:rsid w:val="00BD3D8B"/>
    <w:rPr>
      <w:rFonts w:ascii="Calibri" w:eastAsia="Lucida Sans Unicode" w:hAnsi="Calibri" w:cs="font672"/>
      <w:kern w:val="1"/>
      <w:lang w:eastAsia="ar-SA"/>
    </w:rPr>
  </w:style>
  <w:style w:type="paragraph" w:styleId="Kommentaariteema">
    <w:name w:val="annotation subject"/>
    <w:basedOn w:val="Kommentaaritekst"/>
    <w:next w:val="Kommentaaritekst"/>
    <w:link w:val="KommentaariteemaMrk"/>
    <w:uiPriority w:val="99"/>
    <w:semiHidden/>
    <w:unhideWhenUsed/>
    <w:rsid w:val="00BD3D8B"/>
    <w:rPr>
      <w:b/>
      <w:bCs/>
    </w:rPr>
  </w:style>
  <w:style w:type="character" w:customStyle="1" w:styleId="KommentaariteemaMrk">
    <w:name w:val="Kommentaari teema Märk"/>
    <w:basedOn w:val="KommentaaritekstMrk"/>
    <w:link w:val="Kommentaariteema"/>
    <w:uiPriority w:val="99"/>
    <w:semiHidden/>
    <w:rsid w:val="00BD3D8B"/>
    <w:rPr>
      <w:rFonts w:ascii="Calibri" w:eastAsia="Lucida Sans Unicode" w:hAnsi="Calibri" w:cs="font672"/>
      <w:b/>
      <w:bCs/>
      <w:kern w:val="1"/>
      <w:lang w:eastAsia="ar-SA"/>
    </w:rPr>
  </w:style>
  <w:style w:type="paragraph" w:styleId="Loendilik">
    <w:name w:val="List Paragraph"/>
    <w:uiPriority w:val="34"/>
    <w:qFormat/>
    <w:rsid w:val="00720C20"/>
    <w:pPr>
      <w:ind w:left="720"/>
      <w:contextualSpacing/>
    </w:pPr>
  </w:style>
  <w:style w:type="paragraph" w:styleId="Alapealkiri">
    <w:name w:val="Subtitle"/>
    <w:basedOn w:val="Normaallaad"/>
    <w:next w:val="Normaallaa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mailto:siiri.hunt@kosevald.ee" TargetMode="External"/><Relationship Id="rId13" Type="http://schemas.openxmlformats.org/officeDocument/2006/relationships/hyperlink" Target="https://www.kosevald.ee/uldplaneering"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riigiteataja.ee/akt/119032019104?leiaKehti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a/wGmOFWh65TVB+FvQscsuvjp1w==">CgMxLjAyD2lkLnM0ZjI5NDhycGNwbDgAciExVTFJVFp5YzNLamNFbF84SFFmVnEySERoOUpnNTNZN0w=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149</TotalTime>
  <Pages>7</Pages>
  <Words>2054</Words>
  <Characters>11916</Characters>
  <Application>Microsoft Office Word</Application>
  <DocSecurity>0</DocSecurity>
  <Lines>99</Lines>
  <Paragraphs>27</Paragraphs>
  <ScaleCrop>false</ScaleCrop>
  <Company/>
  <LinksUpToDate>false</LinksUpToDate>
  <CharactersWithSpaces>13943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Piret</dc:creator>
  <cp:lastModifiedBy>Siiri Hunt</cp:lastModifiedBy>
  <cp:revision>197</cp:revision>
  <dcterms:created xsi:type="dcterms:W3CDTF">2025-07-29T06:17:00Z</dcterms:created>
  <dcterms:modified xsi:type="dcterms:W3CDTF">2025-09-09T09:59:00Z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0x010100A8C33EE47D8BDD4D83FF20B288BC2427</vt:lpwstr>
  </property>
  <property fmtid="{D5CDD505-2E9C-101B-9397-08002B2CF9AE}" pid="3" name="MediaServiceImageTags">
    <vt:lpwstr/>
  </property>
</Properties>
</file>